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DE" w:rsidRDefault="00E603DE">
      <w:pPr>
        <w:pStyle w:val="ConsPlusTitle"/>
        <w:jc w:val="center"/>
        <w:outlineLvl w:val="0"/>
      </w:pPr>
      <w:bookmarkStart w:id="0" w:name="_GoBack"/>
      <w:bookmarkEnd w:id="0"/>
      <w:r>
        <w:t>ПРАВИТЕЛЬСТВО РОССИЙСКОЙ ФЕДЕРАЦИИ</w:t>
      </w:r>
    </w:p>
    <w:p w:rsidR="00E603DE" w:rsidRDefault="00E603DE">
      <w:pPr>
        <w:pStyle w:val="ConsPlusTitle"/>
        <w:jc w:val="center"/>
      </w:pPr>
    </w:p>
    <w:p w:rsidR="00E603DE" w:rsidRDefault="00E603DE">
      <w:pPr>
        <w:pStyle w:val="ConsPlusTitle"/>
        <w:jc w:val="center"/>
      </w:pPr>
      <w:r>
        <w:t>ПОСТАНОВЛЕНИЕ</w:t>
      </w:r>
    </w:p>
    <w:p w:rsidR="00E603DE" w:rsidRDefault="00E603DE">
      <w:pPr>
        <w:pStyle w:val="ConsPlusTitle"/>
        <w:jc w:val="center"/>
      </w:pPr>
      <w:r>
        <w:t>от 30 мая 2024 г. N 709</w:t>
      </w:r>
    </w:p>
    <w:p w:rsidR="00E603DE" w:rsidRDefault="00E603DE">
      <w:pPr>
        <w:pStyle w:val="ConsPlusTitle"/>
        <w:jc w:val="center"/>
      </w:pPr>
    </w:p>
    <w:p w:rsidR="00E603DE" w:rsidRDefault="00E603DE">
      <w:pPr>
        <w:pStyle w:val="ConsPlusTitle"/>
        <w:jc w:val="center"/>
      </w:pPr>
      <w:r>
        <w:t>О ПОРЯДКЕ</w:t>
      </w:r>
    </w:p>
    <w:p w:rsidR="00E603DE" w:rsidRDefault="00E603DE">
      <w:pPr>
        <w:pStyle w:val="ConsPlusTitle"/>
        <w:jc w:val="center"/>
      </w:pPr>
      <w:r>
        <w:t>ВЫПОЛНЕНИЯ РАБОТОДАТЕЛЯМИ КВОТЫ ДЛЯ ПРИЕМА</w:t>
      </w:r>
    </w:p>
    <w:p w:rsidR="00E603DE" w:rsidRDefault="00E603DE">
      <w:pPr>
        <w:pStyle w:val="ConsPlusTitle"/>
        <w:jc w:val="center"/>
      </w:pPr>
      <w:r>
        <w:t>НА РАБОТУ ИНВАЛИДОВ</w:t>
      </w:r>
    </w:p>
    <w:p w:rsidR="00E603DE" w:rsidRDefault="00E603DE">
      <w:pPr>
        <w:pStyle w:val="ConsPlusNormal"/>
        <w:jc w:val="both"/>
      </w:pPr>
    </w:p>
    <w:p w:rsidR="00E603DE" w:rsidRDefault="00E603DE">
      <w:pPr>
        <w:pStyle w:val="ConsPlusNormal"/>
        <w:ind w:firstLine="540"/>
        <w:jc w:val="both"/>
      </w:pPr>
      <w:r>
        <w:t>Правительство Российской Федерации постановляет:</w:t>
      </w:r>
    </w:p>
    <w:p w:rsidR="00E603DE" w:rsidRDefault="00E603DE">
      <w:pPr>
        <w:pStyle w:val="ConsPlusNormal"/>
        <w:spacing w:before="220"/>
        <w:ind w:firstLine="540"/>
        <w:jc w:val="both"/>
      </w:pPr>
      <w:r>
        <w:t>1. Утвердить прилагаемые:</w:t>
      </w:r>
    </w:p>
    <w:p w:rsidR="00E603DE" w:rsidRDefault="00E603DE">
      <w:pPr>
        <w:pStyle w:val="ConsPlusNormal"/>
        <w:spacing w:before="220"/>
        <w:ind w:firstLine="540"/>
        <w:jc w:val="both"/>
      </w:pPr>
      <w:hyperlink w:anchor="P31">
        <w:r>
          <w:rPr>
            <w:color w:val="0000FF"/>
          </w:rPr>
          <w:t>Правила</w:t>
        </w:r>
      </w:hyperlink>
      <w:r>
        <w:t xml:space="preserve"> выполнения работодателем квоты для приема на работу инвалидов;</w:t>
      </w:r>
    </w:p>
    <w:p w:rsidR="00E603DE" w:rsidRDefault="00E603DE">
      <w:pPr>
        <w:pStyle w:val="ConsPlusNormal"/>
        <w:spacing w:before="220"/>
        <w:ind w:firstLine="540"/>
        <w:jc w:val="both"/>
      </w:pPr>
      <w:hyperlink w:anchor="P67">
        <w:r>
          <w:rPr>
            <w:color w:val="0000FF"/>
          </w:rPr>
          <w:t>Правила</w:t>
        </w:r>
      </w:hyperlink>
      <w:r>
        <w:t xml:space="preserve"> заключения соглашения о трудоустройстве инвалидов.</w:t>
      </w:r>
    </w:p>
    <w:p w:rsidR="00E603DE" w:rsidRDefault="00E603DE">
      <w:pPr>
        <w:pStyle w:val="ConsPlusNormal"/>
        <w:spacing w:before="220"/>
        <w:ind w:firstLine="540"/>
        <w:jc w:val="both"/>
      </w:pPr>
      <w:r>
        <w:t xml:space="preserve">2. Признать утратившим силу </w:t>
      </w:r>
      <w:hyperlink r:id="rId4">
        <w:r>
          <w:rPr>
            <w:color w:val="0000FF"/>
          </w:rPr>
          <w:t>постановление</w:t>
        </w:r>
      </w:hyperlink>
      <w:r>
        <w:t xml:space="preserve">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E603DE" w:rsidRDefault="00E603DE">
      <w:pPr>
        <w:pStyle w:val="ConsPlusNormal"/>
        <w:spacing w:before="220"/>
        <w:ind w:firstLine="540"/>
        <w:jc w:val="both"/>
      </w:pPr>
      <w:r>
        <w:t>3. Настоящее постановление вступает в силу с 1 сентября 2024 г.</w:t>
      </w:r>
    </w:p>
    <w:p w:rsidR="00E603DE" w:rsidRDefault="00E603DE">
      <w:pPr>
        <w:pStyle w:val="ConsPlusNormal"/>
        <w:spacing w:before="220"/>
        <w:ind w:firstLine="540"/>
        <w:jc w:val="both"/>
      </w:pPr>
      <w:r>
        <w:t xml:space="preserve">4. </w:t>
      </w:r>
      <w:hyperlink w:anchor="P31">
        <w:r>
          <w:rPr>
            <w:color w:val="0000FF"/>
          </w:rPr>
          <w:t>Правила</w:t>
        </w:r>
      </w:hyperlink>
      <w:r>
        <w:t xml:space="preserve"> выполнения работодателем квоты для приема на работу инвалидов и </w:t>
      </w:r>
      <w:hyperlink w:anchor="P67">
        <w:r>
          <w:rPr>
            <w:color w:val="0000FF"/>
          </w:rPr>
          <w:t>Правила</w:t>
        </w:r>
      </w:hyperlink>
      <w:r>
        <w:t xml:space="preserve"> заключения соглашения о трудоустройстве инвалидов, утвержденные настоящим постановлением, действуют до 1 сентября 2030 г.</w:t>
      </w:r>
    </w:p>
    <w:p w:rsidR="00E603DE" w:rsidRDefault="00E603DE">
      <w:pPr>
        <w:pStyle w:val="ConsPlusNormal"/>
        <w:jc w:val="both"/>
      </w:pPr>
    </w:p>
    <w:p w:rsidR="00E603DE" w:rsidRDefault="00E603DE">
      <w:pPr>
        <w:pStyle w:val="ConsPlusNormal"/>
        <w:jc w:val="right"/>
      </w:pPr>
      <w:r>
        <w:t>Председатель Правительства</w:t>
      </w:r>
    </w:p>
    <w:p w:rsidR="00E603DE" w:rsidRDefault="00E603DE">
      <w:pPr>
        <w:pStyle w:val="ConsPlusNormal"/>
        <w:jc w:val="right"/>
      </w:pPr>
      <w:r>
        <w:t>Российской Федерации</w:t>
      </w:r>
    </w:p>
    <w:p w:rsidR="00E603DE" w:rsidRDefault="00E603DE">
      <w:pPr>
        <w:pStyle w:val="ConsPlusNormal"/>
        <w:jc w:val="right"/>
      </w:pPr>
      <w:r>
        <w:t>М.МИШУСТИН</w:t>
      </w: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right"/>
        <w:outlineLvl w:val="0"/>
      </w:pPr>
      <w:r>
        <w:t>Утверждены</w:t>
      </w:r>
    </w:p>
    <w:p w:rsidR="00E603DE" w:rsidRDefault="00E603DE">
      <w:pPr>
        <w:pStyle w:val="ConsPlusNormal"/>
        <w:jc w:val="right"/>
      </w:pPr>
      <w:r>
        <w:t>постановлением Правительства</w:t>
      </w:r>
    </w:p>
    <w:p w:rsidR="00E603DE" w:rsidRDefault="00E603DE">
      <w:pPr>
        <w:pStyle w:val="ConsPlusNormal"/>
        <w:jc w:val="right"/>
      </w:pPr>
      <w:r>
        <w:t>Российской Федерации</w:t>
      </w:r>
    </w:p>
    <w:p w:rsidR="00E603DE" w:rsidRDefault="00E603DE">
      <w:pPr>
        <w:pStyle w:val="ConsPlusNormal"/>
        <w:jc w:val="right"/>
      </w:pPr>
      <w:r>
        <w:t>от 30 мая 2024 г. N 709</w:t>
      </w:r>
    </w:p>
    <w:p w:rsidR="00E603DE" w:rsidRDefault="00E603DE">
      <w:pPr>
        <w:pStyle w:val="ConsPlusNormal"/>
        <w:jc w:val="both"/>
      </w:pPr>
    </w:p>
    <w:p w:rsidR="00E603DE" w:rsidRDefault="00E603DE">
      <w:pPr>
        <w:pStyle w:val="ConsPlusTitle"/>
        <w:jc w:val="center"/>
      </w:pPr>
      <w:bookmarkStart w:id="1" w:name="P31"/>
      <w:bookmarkEnd w:id="1"/>
      <w:r>
        <w:t>ПРАВИЛА</w:t>
      </w:r>
    </w:p>
    <w:p w:rsidR="00E603DE" w:rsidRDefault="00E603DE">
      <w:pPr>
        <w:pStyle w:val="ConsPlusTitle"/>
        <w:jc w:val="center"/>
      </w:pPr>
      <w:r>
        <w:t>ВЫПОЛНЕНИЯ РАБОТОДАТЕЛЕМ КВОТЫ ДЛЯ ПРИЕМА</w:t>
      </w:r>
    </w:p>
    <w:p w:rsidR="00E603DE" w:rsidRDefault="00E603DE">
      <w:pPr>
        <w:pStyle w:val="ConsPlusTitle"/>
        <w:jc w:val="center"/>
      </w:pPr>
      <w:r>
        <w:t>НА РАБОТУ ИНВАЛИДОВ</w:t>
      </w:r>
    </w:p>
    <w:p w:rsidR="00E603DE" w:rsidRDefault="00E603DE">
      <w:pPr>
        <w:pStyle w:val="ConsPlusNormal"/>
        <w:jc w:val="both"/>
      </w:pPr>
    </w:p>
    <w:p w:rsidR="00E603DE" w:rsidRDefault="00E603DE">
      <w:pPr>
        <w:pStyle w:val="ConsPlusNormal"/>
        <w:ind w:firstLine="540"/>
        <w:jc w:val="both"/>
      </w:pPr>
      <w:r>
        <w:t>1. Настоящие Правила определяют порядок выполнения работодателем квоты для приема на работу инвалидов (далее - квота).</w:t>
      </w:r>
    </w:p>
    <w:p w:rsidR="00E603DE" w:rsidRDefault="00E603DE">
      <w:pPr>
        <w:pStyle w:val="ConsPlusNormal"/>
        <w:spacing w:before="220"/>
        <w:ind w:firstLine="540"/>
        <w:jc w:val="both"/>
      </w:pPr>
      <w:r>
        <w:t>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E603DE" w:rsidRDefault="00E603DE">
      <w:pPr>
        <w:pStyle w:val="ConsPlusNormal"/>
        <w:spacing w:before="220"/>
        <w:ind w:firstLine="540"/>
        <w:jc w:val="both"/>
      </w:pPr>
      <w:r>
        <w:lastRenderedPageBreak/>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E603DE" w:rsidRDefault="00E603DE">
      <w:pPr>
        <w:pStyle w:val="ConsPlusNormal"/>
        <w:spacing w:before="220"/>
        <w:ind w:firstLine="540"/>
        <w:jc w:val="both"/>
      </w:pPr>
      <w:r>
        <w:t>3. Выполнение работодателем установленной квоты обеспечивается в случаях наличия:</w:t>
      </w:r>
    </w:p>
    <w:p w:rsidR="00E603DE" w:rsidRDefault="00E603DE">
      <w:pPr>
        <w:pStyle w:val="ConsPlusNormal"/>
        <w:spacing w:before="220"/>
        <w:ind w:firstLine="540"/>
        <w:jc w:val="both"/>
      </w:pPr>
      <w: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E603DE" w:rsidRDefault="00E603DE">
      <w:pPr>
        <w:pStyle w:val="ConsPlusNormal"/>
        <w:spacing w:before="220"/>
        <w:ind w:firstLine="540"/>
        <w:jc w:val="both"/>
      </w:pPr>
      <w: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E603DE" w:rsidRDefault="00E603DE">
      <w:pPr>
        <w:pStyle w:val="ConsPlusNormal"/>
        <w:spacing w:before="220"/>
        <w:ind w:firstLine="540"/>
        <w:jc w:val="both"/>
      </w:pPr>
      <w:r>
        <w:t>в) заключенного трудового договора между инвалидом и индивидуальным предпринимателем, заключившим соглашение;</w:t>
      </w:r>
    </w:p>
    <w:p w:rsidR="00E603DE" w:rsidRDefault="00E603DE">
      <w:pPr>
        <w:pStyle w:val="ConsPlusNormal"/>
        <w:spacing w:before="220"/>
        <w:ind w:firstLine="540"/>
        <w:jc w:val="both"/>
      </w:pPr>
      <w:bookmarkStart w:id="2" w:name="P42"/>
      <w:bookmarkEnd w:id="2"/>
      <w: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E603DE" w:rsidRDefault="00E603DE">
      <w:pPr>
        <w:pStyle w:val="ConsPlusNormal"/>
        <w:spacing w:before="220"/>
        <w:ind w:firstLine="540"/>
        <w:jc w:val="both"/>
      </w:pPr>
      <w:r>
        <w:t>4. Работодатель освобождается от выполнения установленной квоты:</w:t>
      </w:r>
    </w:p>
    <w:p w:rsidR="00E603DE" w:rsidRDefault="00E603DE">
      <w:pPr>
        <w:pStyle w:val="ConsPlusNormal"/>
        <w:spacing w:before="220"/>
        <w:ind w:firstLine="540"/>
        <w:jc w:val="both"/>
      </w:pPr>
      <w: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E603DE" w:rsidRDefault="00E603DE">
      <w:pPr>
        <w:pStyle w:val="ConsPlusNormal"/>
        <w:spacing w:before="220"/>
        <w:ind w:firstLine="540"/>
        <w:jc w:val="both"/>
      </w:pPr>
      <w:r>
        <w:t>б) при признании работодателя несостоятельным (банкротом) и открытии конкурсного производства;</w:t>
      </w:r>
    </w:p>
    <w:p w:rsidR="00E603DE" w:rsidRDefault="00E603DE">
      <w:pPr>
        <w:pStyle w:val="ConsPlusNormal"/>
        <w:spacing w:before="220"/>
        <w:ind w:firstLine="540"/>
        <w:jc w:val="both"/>
      </w:pPr>
      <w:r>
        <w:t>в) при уменьшении численности работников до числа работников, при котором квота не устанавливается;</w:t>
      </w:r>
    </w:p>
    <w:p w:rsidR="00E603DE" w:rsidRDefault="00E603DE">
      <w:pPr>
        <w:pStyle w:val="ConsPlusNormal"/>
        <w:spacing w:before="220"/>
        <w:ind w:firstLine="540"/>
        <w:jc w:val="both"/>
      </w:pPr>
      <w: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E603DE" w:rsidRDefault="00E603DE">
      <w:pPr>
        <w:pStyle w:val="ConsPlusNormal"/>
        <w:spacing w:before="220"/>
        <w:ind w:firstLine="540"/>
        <w:jc w:val="both"/>
      </w:pPr>
      <w:r>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E603DE" w:rsidRDefault="00E603DE">
      <w:pPr>
        <w:pStyle w:val="ConsPlusNormal"/>
        <w:spacing w:before="220"/>
        <w:ind w:firstLine="540"/>
        <w:jc w:val="both"/>
      </w:pPr>
      <w:r>
        <w:t>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работу.</w:t>
      </w:r>
    </w:p>
    <w:p w:rsidR="00E603DE" w:rsidRDefault="00E603DE">
      <w:pPr>
        <w:pStyle w:val="ConsPlusNormal"/>
        <w:spacing w:before="220"/>
        <w:ind w:firstLine="540"/>
        <w:jc w:val="both"/>
      </w:pPr>
      <w:r>
        <w:t xml:space="preserve">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w:t>
      </w:r>
      <w:r>
        <w:lastRenderedPageBreak/>
        <w:t>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E603DE" w:rsidRDefault="00E603DE">
      <w:pPr>
        <w:pStyle w:val="ConsPlusNormal"/>
        <w:spacing w:before="220"/>
        <w:ind w:firstLine="540"/>
        <w:jc w:val="both"/>
      </w:pPr>
      <w:bookmarkStart w:id="3" w:name="P51"/>
      <w:bookmarkEnd w:id="3"/>
      <w: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E603DE" w:rsidRDefault="00E603DE">
      <w:pPr>
        <w:pStyle w:val="ConsPlusNormal"/>
        <w:spacing w:before="220"/>
        <w:ind w:firstLine="540"/>
        <w:jc w:val="both"/>
      </w:pPr>
      <w:bookmarkStart w:id="4" w:name="P52"/>
      <w:bookmarkEnd w:id="4"/>
      <w: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E603DE" w:rsidRDefault="00E603DE">
      <w:pPr>
        <w:pStyle w:val="ConsPlusNormal"/>
        <w:spacing w:before="220"/>
        <w:ind w:firstLine="540"/>
        <w:jc w:val="both"/>
      </w:pPr>
      <w:r>
        <w:t xml:space="preserve">В зависимости от информации, полученной в соответствии с </w:t>
      </w:r>
      <w:hyperlink w:anchor="P51">
        <w:r>
          <w:rPr>
            <w:color w:val="0000FF"/>
          </w:rPr>
          <w:t>абзацами четвертым</w:t>
        </w:r>
      </w:hyperlink>
      <w:r>
        <w:t xml:space="preserve"> и </w:t>
      </w:r>
      <w:hyperlink w:anchor="P52">
        <w:r>
          <w:rPr>
            <w:color w:val="0000FF"/>
          </w:rPr>
          <w:t>пятым</w:t>
        </w:r>
      </w:hyperlink>
      <w: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E603DE" w:rsidRDefault="00E603DE">
      <w:pPr>
        <w:pStyle w:val="ConsPlusNormal"/>
        <w:spacing w:before="220"/>
        <w:ind w:firstLine="540"/>
        <w:jc w:val="both"/>
      </w:pPr>
      <w: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E603DE" w:rsidRDefault="00E603DE">
      <w:pPr>
        <w:pStyle w:val="ConsPlusNormal"/>
        <w:spacing w:before="220"/>
        <w:ind w:firstLine="540"/>
        <w:jc w:val="both"/>
      </w:pPr>
      <w: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E603DE" w:rsidRDefault="00E603DE">
      <w:pPr>
        <w:pStyle w:val="ConsPlusNormal"/>
        <w:spacing w:before="220"/>
        <w:ind w:firstLine="540"/>
        <w:jc w:val="both"/>
      </w:pPr>
      <w: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right"/>
        <w:outlineLvl w:val="0"/>
      </w:pPr>
      <w:r>
        <w:t>Утверждены</w:t>
      </w:r>
    </w:p>
    <w:p w:rsidR="00E603DE" w:rsidRDefault="00E603DE">
      <w:pPr>
        <w:pStyle w:val="ConsPlusNormal"/>
        <w:jc w:val="right"/>
      </w:pPr>
      <w:r>
        <w:t>постановлением Правительства</w:t>
      </w:r>
    </w:p>
    <w:p w:rsidR="00E603DE" w:rsidRDefault="00E603DE">
      <w:pPr>
        <w:pStyle w:val="ConsPlusNormal"/>
        <w:jc w:val="right"/>
      </w:pPr>
      <w:r>
        <w:t>Российской Федерации</w:t>
      </w:r>
    </w:p>
    <w:p w:rsidR="00E603DE" w:rsidRDefault="00E603DE">
      <w:pPr>
        <w:pStyle w:val="ConsPlusNormal"/>
        <w:jc w:val="right"/>
      </w:pPr>
      <w:r>
        <w:t>от 30 мая 2024 г. N 709</w:t>
      </w:r>
    </w:p>
    <w:p w:rsidR="00E603DE" w:rsidRDefault="00E603DE">
      <w:pPr>
        <w:pStyle w:val="ConsPlusNormal"/>
        <w:jc w:val="both"/>
      </w:pPr>
    </w:p>
    <w:p w:rsidR="00E603DE" w:rsidRDefault="00E603DE">
      <w:pPr>
        <w:pStyle w:val="ConsPlusTitle"/>
        <w:jc w:val="center"/>
      </w:pPr>
      <w:bookmarkStart w:id="5" w:name="P67"/>
      <w:bookmarkEnd w:id="5"/>
      <w:r>
        <w:t>ПРАВИЛА ЗАКЛЮЧЕНИЯ СОГЛАШЕНИЯ О ТРУДОУСТРОЙСТВЕ ИНВАЛИДОВ</w:t>
      </w:r>
    </w:p>
    <w:p w:rsidR="00E603DE" w:rsidRDefault="00E603DE">
      <w:pPr>
        <w:pStyle w:val="ConsPlusNormal"/>
        <w:jc w:val="both"/>
      </w:pPr>
    </w:p>
    <w:p w:rsidR="00E603DE" w:rsidRDefault="00E603DE">
      <w:pPr>
        <w:pStyle w:val="ConsPlusNormal"/>
        <w:ind w:firstLine="540"/>
        <w:jc w:val="both"/>
      </w:pPr>
      <w: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w:anchor="P91">
        <w:r>
          <w:rPr>
            <w:color w:val="0000FF"/>
          </w:rPr>
          <w:t>приложению</w:t>
        </w:r>
      </w:hyperlink>
      <w:r>
        <w:t>.</w:t>
      </w:r>
    </w:p>
    <w:p w:rsidR="00E603DE" w:rsidRDefault="00E603DE">
      <w:pPr>
        <w:pStyle w:val="ConsPlusNormal"/>
        <w:spacing w:before="220"/>
        <w:ind w:firstLine="540"/>
        <w:jc w:val="both"/>
      </w:pPr>
      <w:r>
        <w:t xml:space="preserve">2. Работодатель вправе заключить соглашение с иной организацией, индивидуальным </w:t>
      </w:r>
      <w:r>
        <w:lastRenderedPageBreak/>
        <w:t>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E603DE" w:rsidRDefault="00E603DE">
      <w:pPr>
        <w:pStyle w:val="ConsPlusNormal"/>
        <w:spacing w:before="220"/>
        <w:ind w:firstLine="540"/>
        <w:jc w:val="both"/>
      </w:pPr>
      <w: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E603DE" w:rsidRDefault="00E603DE">
      <w:pPr>
        <w:pStyle w:val="ConsPlusNormal"/>
        <w:spacing w:before="220"/>
        <w:ind w:firstLine="540"/>
        <w:jc w:val="both"/>
      </w:pPr>
      <w: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E603DE" w:rsidRDefault="00E603DE">
      <w:pPr>
        <w:pStyle w:val="ConsPlusNormal"/>
        <w:spacing w:before="220"/>
        <w:ind w:firstLine="540"/>
        <w:jc w:val="both"/>
      </w:pPr>
      <w:r>
        <w:t xml:space="preserve">5. Рабочие места, на которые трудоустроены инвалиды, должны соответствовать индивидуальной программе реабилитации или </w:t>
      </w:r>
      <w:proofErr w:type="spellStart"/>
      <w:r>
        <w:t>абилитации</w:t>
      </w:r>
      <w:proofErr w:type="spellEnd"/>
      <w:r>
        <w:t xml:space="preserve"> инвалида, с учетом положений </w:t>
      </w:r>
      <w:hyperlink r:id="rId5">
        <w:r>
          <w:rPr>
            <w:color w:val="0000FF"/>
          </w:rPr>
          <w:t>статьи 11</w:t>
        </w:r>
      </w:hyperlink>
      <w:r>
        <w:t xml:space="preserve"> Федерального закона "О социальной защите инвалидов в Российской Федерации".</w:t>
      </w:r>
    </w:p>
    <w:p w:rsidR="00E603DE" w:rsidRDefault="00E603DE">
      <w:pPr>
        <w:pStyle w:val="ConsPlusNormal"/>
        <w:spacing w:before="220"/>
        <w:ind w:firstLine="540"/>
        <w:jc w:val="both"/>
      </w:pPr>
      <w: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E603DE" w:rsidRDefault="00E603DE">
      <w:pPr>
        <w:pStyle w:val="ConsPlusNormal"/>
        <w:spacing w:before="220"/>
        <w:ind w:firstLine="540"/>
        <w:jc w:val="both"/>
      </w:pPr>
      <w: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6">
        <w:r>
          <w:rPr>
            <w:color w:val="0000FF"/>
          </w:rPr>
          <w:t>законом</w:t>
        </w:r>
      </w:hyperlink>
      <w:r>
        <w:t xml:space="preserve">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E603DE" w:rsidRDefault="00E603DE">
      <w:pPr>
        <w:pStyle w:val="ConsPlusNormal"/>
        <w:spacing w:before="220"/>
        <w:ind w:firstLine="540"/>
        <w:jc w:val="both"/>
      </w:pPr>
      <w: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E603DE" w:rsidRDefault="00E603DE">
      <w:pPr>
        <w:pStyle w:val="ConsPlusNormal"/>
        <w:spacing w:before="220"/>
        <w:ind w:firstLine="540"/>
        <w:jc w:val="both"/>
      </w:pPr>
      <w: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E603DE" w:rsidRDefault="00E603DE">
      <w:pPr>
        <w:pStyle w:val="ConsPlusNormal"/>
        <w:spacing w:before="220"/>
        <w:ind w:firstLine="540"/>
        <w:jc w:val="both"/>
      </w:pPr>
      <w:r>
        <w:t xml:space="preserve">9. При выполнении работодателем квоты в случае, предусмотренном </w:t>
      </w:r>
      <w:hyperlink w:anchor="P42">
        <w:r>
          <w:rPr>
            <w:color w:val="0000FF"/>
          </w:rPr>
          <w:t>подпунктом "г" пункта 3</w:t>
        </w:r>
      </w:hyperlink>
      <w: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E603DE" w:rsidRDefault="00E603DE">
      <w:pPr>
        <w:pStyle w:val="ConsPlusNormal"/>
        <w:spacing w:before="220"/>
        <w:ind w:firstLine="540"/>
        <w:jc w:val="both"/>
      </w:pPr>
      <w: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both"/>
      </w:pPr>
    </w:p>
    <w:p w:rsidR="00E603DE" w:rsidRDefault="00E603DE">
      <w:pPr>
        <w:pStyle w:val="ConsPlusNormal"/>
        <w:jc w:val="right"/>
        <w:outlineLvl w:val="1"/>
      </w:pPr>
      <w:r>
        <w:t>Приложение</w:t>
      </w:r>
    </w:p>
    <w:p w:rsidR="00E603DE" w:rsidRDefault="00E603DE">
      <w:pPr>
        <w:pStyle w:val="ConsPlusNormal"/>
        <w:jc w:val="right"/>
      </w:pPr>
      <w:r>
        <w:t>к Правилам заключения соглашения</w:t>
      </w:r>
    </w:p>
    <w:p w:rsidR="00E603DE" w:rsidRDefault="00E603DE">
      <w:pPr>
        <w:pStyle w:val="ConsPlusNormal"/>
        <w:jc w:val="right"/>
      </w:pPr>
      <w:r>
        <w:lastRenderedPageBreak/>
        <w:t>о трудоустройстве инвалидов</w:t>
      </w:r>
    </w:p>
    <w:p w:rsidR="00E603DE" w:rsidRDefault="00E603DE">
      <w:pPr>
        <w:pStyle w:val="ConsPlusNormal"/>
        <w:jc w:val="both"/>
      </w:pPr>
    </w:p>
    <w:p w:rsidR="00E603DE" w:rsidRDefault="00E603DE">
      <w:pPr>
        <w:pStyle w:val="ConsPlusNormal"/>
        <w:jc w:val="right"/>
      </w:pPr>
      <w:r>
        <w:t>(форма)</w:t>
      </w:r>
    </w:p>
    <w:p w:rsidR="00E603DE" w:rsidRDefault="00E603DE">
      <w:pPr>
        <w:pStyle w:val="ConsPlusNormal"/>
        <w:jc w:val="both"/>
      </w:pPr>
    </w:p>
    <w:p w:rsidR="00E603DE" w:rsidRDefault="00E603DE">
      <w:pPr>
        <w:pStyle w:val="ConsPlusNormal"/>
        <w:jc w:val="center"/>
      </w:pPr>
      <w:bookmarkStart w:id="6" w:name="P91"/>
      <w:bookmarkEnd w:id="6"/>
      <w:r>
        <w:t>Соглашение о трудоустройстве инвалидов</w:t>
      </w:r>
    </w:p>
    <w:p w:rsidR="00E603DE" w:rsidRDefault="00E603D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1133"/>
        <w:gridCol w:w="3288"/>
      </w:tblGrid>
      <w:tr w:rsidR="00E603DE">
        <w:tc>
          <w:tcPr>
            <w:tcW w:w="4649" w:type="dxa"/>
            <w:tcBorders>
              <w:top w:val="nil"/>
              <w:left w:val="nil"/>
              <w:bottom w:val="single" w:sz="4" w:space="0" w:color="auto"/>
              <w:right w:val="nil"/>
            </w:tcBorders>
          </w:tcPr>
          <w:p w:rsidR="00E603DE" w:rsidRDefault="00E603DE">
            <w:pPr>
              <w:pStyle w:val="ConsPlusNormal"/>
            </w:pPr>
          </w:p>
        </w:tc>
        <w:tc>
          <w:tcPr>
            <w:tcW w:w="1133" w:type="dxa"/>
            <w:tcBorders>
              <w:top w:val="nil"/>
              <w:left w:val="nil"/>
              <w:bottom w:val="nil"/>
              <w:right w:val="nil"/>
            </w:tcBorders>
          </w:tcPr>
          <w:p w:rsidR="00E603DE" w:rsidRDefault="00E603DE">
            <w:pPr>
              <w:pStyle w:val="ConsPlusNormal"/>
            </w:pPr>
          </w:p>
        </w:tc>
        <w:tc>
          <w:tcPr>
            <w:tcW w:w="3288" w:type="dxa"/>
            <w:tcBorders>
              <w:top w:val="nil"/>
              <w:left w:val="nil"/>
              <w:bottom w:val="nil"/>
              <w:right w:val="nil"/>
            </w:tcBorders>
            <w:vAlign w:val="bottom"/>
          </w:tcPr>
          <w:p w:rsidR="00E603DE" w:rsidRDefault="00E603DE">
            <w:pPr>
              <w:pStyle w:val="ConsPlusNormal"/>
              <w:jc w:val="right"/>
            </w:pPr>
            <w:r>
              <w:t>"__" ____________ 20__ г.</w:t>
            </w:r>
          </w:p>
        </w:tc>
      </w:tr>
      <w:tr w:rsidR="00E603DE">
        <w:tc>
          <w:tcPr>
            <w:tcW w:w="4649" w:type="dxa"/>
            <w:tcBorders>
              <w:top w:val="single" w:sz="4" w:space="0" w:color="auto"/>
              <w:left w:val="nil"/>
              <w:bottom w:val="nil"/>
              <w:right w:val="nil"/>
            </w:tcBorders>
          </w:tcPr>
          <w:p w:rsidR="00E603DE" w:rsidRDefault="00E603DE">
            <w:pPr>
              <w:pStyle w:val="ConsPlusNormal"/>
              <w:jc w:val="center"/>
            </w:pPr>
            <w:r>
              <w:t>(место заключения соглашения)</w:t>
            </w:r>
          </w:p>
        </w:tc>
        <w:tc>
          <w:tcPr>
            <w:tcW w:w="1133" w:type="dxa"/>
            <w:tcBorders>
              <w:top w:val="nil"/>
              <w:left w:val="nil"/>
              <w:bottom w:val="nil"/>
              <w:right w:val="nil"/>
            </w:tcBorders>
          </w:tcPr>
          <w:p w:rsidR="00E603DE" w:rsidRDefault="00E603DE">
            <w:pPr>
              <w:pStyle w:val="ConsPlusNormal"/>
            </w:pPr>
          </w:p>
        </w:tc>
        <w:tc>
          <w:tcPr>
            <w:tcW w:w="3288" w:type="dxa"/>
            <w:tcBorders>
              <w:top w:val="nil"/>
              <w:left w:val="nil"/>
              <w:bottom w:val="nil"/>
              <w:right w:val="nil"/>
            </w:tcBorders>
          </w:tcPr>
          <w:p w:rsidR="00E603DE" w:rsidRDefault="00E603DE">
            <w:pPr>
              <w:pStyle w:val="ConsPlusNormal"/>
            </w:pPr>
          </w:p>
        </w:tc>
      </w:tr>
    </w:tbl>
    <w:p w:rsidR="00E603DE" w:rsidRDefault="00E603D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49"/>
        <w:gridCol w:w="870"/>
        <w:gridCol w:w="1680"/>
        <w:gridCol w:w="435"/>
        <w:gridCol w:w="3481"/>
        <w:gridCol w:w="340"/>
      </w:tblGrid>
      <w:tr w:rsidR="00E603DE">
        <w:tc>
          <w:tcPr>
            <w:tcW w:w="8715" w:type="dxa"/>
            <w:gridSpan w:val="5"/>
            <w:tcBorders>
              <w:top w:val="nil"/>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jc w:val="both"/>
            </w:pPr>
            <w:r>
              <w:t>,</w:t>
            </w:r>
          </w:p>
        </w:tc>
      </w:tr>
      <w:tr w:rsidR="00E603DE">
        <w:tc>
          <w:tcPr>
            <w:tcW w:w="8715" w:type="dxa"/>
            <w:gridSpan w:val="5"/>
            <w:tcBorders>
              <w:top w:val="single" w:sz="4" w:space="0" w:color="auto"/>
              <w:left w:val="nil"/>
              <w:bottom w:val="nil"/>
              <w:right w:val="nil"/>
            </w:tcBorders>
          </w:tcPr>
          <w:p w:rsidR="00E603DE" w:rsidRDefault="00E603DE">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E603DE" w:rsidRDefault="00E603DE">
            <w:pPr>
              <w:pStyle w:val="ConsPlusNormal"/>
            </w:pPr>
          </w:p>
        </w:tc>
      </w:tr>
      <w:tr w:rsidR="00E603DE">
        <w:tc>
          <w:tcPr>
            <w:tcW w:w="4799" w:type="dxa"/>
            <w:gridSpan w:val="3"/>
            <w:tcBorders>
              <w:top w:val="nil"/>
              <w:left w:val="nil"/>
              <w:bottom w:val="nil"/>
              <w:right w:val="nil"/>
            </w:tcBorders>
            <w:vAlign w:val="bottom"/>
          </w:tcPr>
          <w:p w:rsidR="00E603DE" w:rsidRDefault="00E603DE">
            <w:pPr>
              <w:pStyle w:val="ConsPlusNormal"/>
            </w:pPr>
            <w:r>
              <w:t>именуемый в дальнейшем "заказчик", в лице</w:t>
            </w:r>
          </w:p>
        </w:tc>
        <w:tc>
          <w:tcPr>
            <w:tcW w:w="4256" w:type="dxa"/>
            <w:gridSpan w:val="3"/>
            <w:tcBorders>
              <w:top w:val="nil"/>
              <w:left w:val="nil"/>
              <w:bottom w:val="single" w:sz="4" w:space="0" w:color="auto"/>
              <w:right w:val="nil"/>
            </w:tcBorders>
          </w:tcPr>
          <w:p w:rsidR="00E603DE" w:rsidRDefault="00E603DE">
            <w:pPr>
              <w:pStyle w:val="ConsPlusNormal"/>
            </w:pPr>
          </w:p>
        </w:tc>
      </w:tr>
      <w:tr w:rsidR="00E603DE">
        <w:tc>
          <w:tcPr>
            <w:tcW w:w="8715" w:type="dxa"/>
            <w:gridSpan w:val="5"/>
            <w:tcBorders>
              <w:top w:val="nil"/>
              <w:left w:val="nil"/>
              <w:bottom w:val="single" w:sz="4" w:space="0" w:color="auto"/>
              <w:right w:val="nil"/>
            </w:tcBorders>
          </w:tcPr>
          <w:p w:rsidR="00E603DE" w:rsidRDefault="00E603DE">
            <w:pPr>
              <w:pStyle w:val="ConsPlusNormal"/>
            </w:pPr>
          </w:p>
        </w:tc>
        <w:tc>
          <w:tcPr>
            <w:tcW w:w="340" w:type="dxa"/>
            <w:tcBorders>
              <w:top w:val="single" w:sz="4" w:space="0" w:color="auto"/>
              <w:left w:val="nil"/>
              <w:bottom w:val="nil"/>
              <w:right w:val="nil"/>
            </w:tcBorders>
            <w:vAlign w:val="bottom"/>
          </w:tcPr>
          <w:p w:rsidR="00E603DE" w:rsidRDefault="00E603DE">
            <w:pPr>
              <w:pStyle w:val="ConsPlusNormal"/>
              <w:jc w:val="both"/>
            </w:pPr>
            <w:r>
              <w:t>,</w:t>
            </w:r>
          </w:p>
        </w:tc>
      </w:tr>
      <w:tr w:rsidR="00E603DE">
        <w:tc>
          <w:tcPr>
            <w:tcW w:w="8715" w:type="dxa"/>
            <w:gridSpan w:val="5"/>
            <w:tcBorders>
              <w:top w:val="single" w:sz="4" w:space="0" w:color="auto"/>
              <w:left w:val="nil"/>
              <w:bottom w:val="nil"/>
              <w:right w:val="nil"/>
            </w:tcBorders>
          </w:tcPr>
          <w:p w:rsidR="00E603DE" w:rsidRDefault="00E603DE">
            <w:pPr>
              <w:pStyle w:val="ConsPlusNormal"/>
              <w:jc w:val="center"/>
            </w:pPr>
            <w:r>
              <w:t>(наименование должности лица, представляющего заказчика, фамилия, имя, отчество (при наличии)</w:t>
            </w:r>
          </w:p>
        </w:tc>
        <w:tc>
          <w:tcPr>
            <w:tcW w:w="340" w:type="dxa"/>
            <w:tcBorders>
              <w:top w:val="nil"/>
              <w:left w:val="nil"/>
              <w:bottom w:val="nil"/>
              <w:right w:val="nil"/>
            </w:tcBorders>
          </w:tcPr>
          <w:p w:rsidR="00E603DE" w:rsidRDefault="00E603DE">
            <w:pPr>
              <w:pStyle w:val="ConsPlusNormal"/>
            </w:pPr>
          </w:p>
        </w:tc>
      </w:tr>
      <w:tr w:rsidR="00E603DE">
        <w:tc>
          <w:tcPr>
            <w:tcW w:w="3119" w:type="dxa"/>
            <w:gridSpan w:val="2"/>
            <w:tcBorders>
              <w:top w:val="nil"/>
              <w:left w:val="nil"/>
              <w:bottom w:val="nil"/>
              <w:right w:val="nil"/>
            </w:tcBorders>
            <w:vAlign w:val="bottom"/>
          </w:tcPr>
          <w:p w:rsidR="00E603DE" w:rsidRDefault="00E603DE">
            <w:pPr>
              <w:pStyle w:val="ConsPlusNormal"/>
            </w:pPr>
            <w:r>
              <w:t>действующего на основании</w:t>
            </w:r>
          </w:p>
        </w:tc>
        <w:tc>
          <w:tcPr>
            <w:tcW w:w="5596" w:type="dxa"/>
            <w:gridSpan w:val="3"/>
            <w:tcBorders>
              <w:top w:val="nil"/>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jc w:val="both"/>
            </w:pPr>
            <w:r>
              <w:t>,</w:t>
            </w:r>
          </w:p>
        </w:tc>
      </w:tr>
      <w:tr w:rsidR="00E603DE">
        <w:tc>
          <w:tcPr>
            <w:tcW w:w="3119" w:type="dxa"/>
            <w:gridSpan w:val="2"/>
            <w:tcBorders>
              <w:top w:val="nil"/>
              <w:left w:val="nil"/>
              <w:bottom w:val="nil"/>
              <w:right w:val="nil"/>
            </w:tcBorders>
          </w:tcPr>
          <w:p w:rsidR="00E603DE" w:rsidRDefault="00E603DE">
            <w:pPr>
              <w:pStyle w:val="ConsPlusNormal"/>
            </w:pPr>
          </w:p>
        </w:tc>
        <w:tc>
          <w:tcPr>
            <w:tcW w:w="5596" w:type="dxa"/>
            <w:gridSpan w:val="3"/>
            <w:tcBorders>
              <w:top w:val="single" w:sz="4" w:space="0" w:color="auto"/>
              <w:left w:val="nil"/>
              <w:bottom w:val="nil"/>
              <w:right w:val="nil"/>
            </w:tcBorders>
          </w:tcPr>
          <w:p w:rsidR="00E603DE" w:rsidRDefault="00E603DE">
            <w:pPr>
              <w:pStyle w:val="ConsPlusNormal"/>
              <w:jc w:val="center"/>
            </w:pPr>
            <w:r>
              <w:t>(устав для юридического лица)</w:t>
            </w:r>
          </w:p>
        </w:tc>
        <w:tc>
          <w:tcPr>
            <w:tcW w:w="340" w:type="dxa"/>
            <w:tcBorders>
              <w:top w:val="nil"/>
              <w:left w:val="nil"/>
              <w:bottom w:val="nil"/>
              <w:right w:val="nil"/>
            </w:tcBorders>
          </w:tcPr>
          <w:p w:rsidR="00E603DE" w:rsidRDefault="00E603DE">
            <w:pPr>
              <w:pStyle w:val="ConsPlusNormal"/>
            </w:pPr>
          </w:p>
        </w:tc>
      </w:tr>
      <w:tr w:rsidR="00E603DE">
        <w:tc>
          <w:tcPr>
            <w:tcW w:w="2249" w:type="dxa"/>
            <w:tcBorders>
              <w:top w:val="nil"/>
              <w:left w:val="nil"/>
              <w:bottom w:val="nil"/>
              <w:right w:val="nil"/>
            </w:tcBorders>
            <w:vAlign w:val="bottom"/>
          </w:tcPr>
          <w:p w:rsidR="00E603DE" w:rsidRDefault="00E603DE">
            <w:pPr>
              <w:pStyle w:val="ConsPlusNormal"/>
            </w:pPr>
            <w:r>
              <w:t>с одной стороны, и</w:t>
            </w:r>
          </w:p>
        </w:tc>
        <w:tc>
          <w:tcPr>
            <w:tcW w:w="6466" w:type="dxa"/>
            <w:gridSpan w:val="4"/>
            <w:tcBorders>
              <w:top w:val="nil"/>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jc w:val="both"/>
            </w:pPr>
            <w:r>
              <w:t>,</w:t>
            </w:r>
          </w:p>
        </w:tc>
      </w:tr>
      <w:tr w:rsidR="00E603DE">
        <w:tc>
          <w:tcPr>
            <w:tcW w:w="2249" w:type="dxa"/>
            <w:tcBorders>
              <w:top w:val="nil"/>
              <w:left w:val="nil"/>
              <w:bottom w:val="nil"/>
              <w:right w:val="nil"/>
            </w:tcBorders>
          </w:tcPr>
          <w:p w:rsidR="00E603DE" w:rsidRDefault="00E603DE">
            <w:pPr>
              <w:pStyle w:val="ConsPlusNormal"/>
            </w:pPr>
          </w:p>
        </w:tc>
        <w:tc>
          <w:tcPr>
            <w:tcW w:w="6466" w:type="dxa"/>
            <w:gridSpan w:val="4"/>
            <w:tcBorders>
              <w:top w:val="single" w:sz="4" w:space="0" w:color="auto"/>
              <w:left w:val="nil"/>
              <w:bottom w:val="nil"/>
              <w:right w:val="nil"/>
            </w:tcBorders>
          </w:tcPr>
          <w:p w:rsidR="00E603DE" w:rsidRDefault="00E603DE">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E603DE" w:rsidRDefault="00E603DE">
            <w:pPr>
              <w:pStyle w:val="ConsPlusNormal"/>
            </w:pPr>
          </w:p>
        </w:tc>
      </w:tr>
      <w:tr w:rsidR="00E603DE">
        <w:tc>
          <w:tcPr>
            <w:tcW w:w="5234" w:type="dxa"/>
            <w:gridSpan w:val="4"/>
            <w:tcBorders>
              <w:top w:val="nil"/>
              <w:left w:val="nil"/>
              <w:bottom w:val="nil"/>
              <w:right w:val="nil"/>
            </w:tcBorders>
            <w:vAlign w:val="bottom"/>
          </w:tcPr>
          <w:p w:rsidR="00E603DE" w:rsidRDefault="00E603DE">
            <w:pPr>
              <w:pStyle w:val="ConsPlusNormal"/>
            </w:pPr>
            <w:r>
              <w:t>именуемый в дальнейшем "Исполнитель", в лице</w:t>
            </w:r>
          </w:p>
        </w:tc>
        <w:tc>
          <w:tcPr>
            <w:tcW w:w="3821" w:type="dxa"/>
            <w:gridSpan w:val="2"/>
            <w:tcBorders>
              <w:top w:val="nil"/>
              <w:left w:val="nil"/>
              <w:bottom w:val="single" w:sz="4" w:space="0" w:color="auto"/>
              <w:right w:val="nil"/>
            </w:tcBorders>
          </w:tcPr>
          <w:p w:rsidR="00E603DE" w:rsidRDefault="00E603DE">
            <w:pPr>
              <w:pStyle w:val="ConsPlusNormal"/>
            </w:pPr>
          </w:p>
        </w:tc>
      </w:tr>
      <w:tr w:rsidR="00E603DE">
        <w:tc>
          <w:tcPr>
            <w:tcW w:w="8715" w:type="dxa"/>
            <w:gridSpan w:val="5"/>
            <w:tcBorders>
              <w:top w:val="nil"/>
              <w:left w:val="nil"/>
              <w:bottom w:val="single" w:sz="4" w:space="0" w:color="auto"/>
              <w:right w:val="nil"/>
            </w:tcBorders>
          </w:tcPr>
          <w:p w:rsidR="00E603DE" w:rsidRDefault="00E603DE">
            <w:pPr>
              <w:pStyle w:val="ConsPlusNormal"/>
            </w:pPr>
          </w:p>
        </w:tc>
        <w:tc>
          <w:tcPr>
            <w:tcW w:w="340" w:type="dxa"/>
            <w:tcBorders>
              <w:top w:val="single" w:sz="4" w:space="0" w:color="auto"/>
              <w:left w:val="nil"/>
              <w:bottom w:val="nil"/>
              <w:right w:val="nil"/>
            </w:tcBorders>
            <w:vAlign w:val="bottom"/>
          </w:tcPr>
          <w:p w:rsidR="00E603DE" w:rsidRDefault="00E603DE">
            <w:pPr>
              <w:pStyle w:val="ConsPlusNormal"/>
              <w:jc w:val="both"/>
            </w:pPr>
            <w:r>
              <w:t>,</w:t>
            </w:r>
          </w:p>
        </w:tc>
      </w:tr>
      <w:tr w:rsidR="00E603DE">
        <w:tc>
          <w:tcPr>
            <w:tcW w:w="8715" w:type="dxa"/>
            <w:gridSpan w:val="5"/>
            <w:tcBorders>
              <w:top w:val="single" w:sz="4" w:space="0" w:color="auto"/>
              <w:left w:val="nil"/>
              <w:bottom w:val="nil"/>
              <w:right w:val="nil"/>
            </w:tcBorders>
          </w:tcPr>
          <w:p w:rsidR="00E603DE" w:rsidRDefault="00E603DE">
            <w:pPr>
              <w:pStyle w:val="ConsPlusNormal"/>
              <w:jc w:val="center"/>
            </w:pPr>
            <w:r>
              <w:t>(наименование должности лица, представляющего исполнителя, фамилия, имя, отчество (при наличии)</w:t>
            </w:r>
          </w:p>
        </w:tc>
        <w:tc>
          <w:tcPr>
            <w:tcW w:w="340" w:type="dxa"/>
            <w:tcBorders>
              <w:top w:val="nil"/>
              <w:left w:val="nil"/>
              <w:bottom w:val="nil"/>
              <w:right w:val="nil"/>
            </w:tcBorders>
          </w:tcPr>
          <w:p w:rsidR="00E603DE" w:rsidRDefault="00E603DE">
            <w:pPr>
              <w:pStyle w:val="ConsPlusNormal"/>
            </w:pPr>
          </w:p>
        </w:tc>
      </w:tr>
      <w:tr w:rsidR="00E603DE">
        <w:tc>
          <w:tcPr>
            <w:tcW w:w="3119" w:type="dxa"/>
            <w:gridSpan w:val="2"/>
            <w:tcBorders>
              <w:top w:val="nil"/>
              <w:left w:val="nil"/>
              <w:bottom w:val="nil"/>
              <w:right w:val="nil"/>
            </w:tcBorders>
            <w:vAlign w:val="bottom"/>
          </w:tcPr>
          <w:p w:rsidR="00E603DE" w:rsidRDefault="00E603DE">
            <w:pPr>
              <w:pStyle w:val="ConsPlusNormal"/>
              <w:jc w:val="both"/>
            </w:pPr>
            <w:r>
              <w:t>действующего на основании</w:t>
            </w:r>
          </w:p>
        </w:tc>
        <w:tc>
          <w:tcPr>
            <w:tcW w:w="5936" w:type="dxa"/>
            <w:gridSpan w:val="4"/>
            <w:tcBorders>
              <w:top w:val="nil"/>
              <w:left w:val="nil"/>
              <w:bottom w:val="single" w:sz="4" w:space="0" w:color="auto"/>
              <w:right w:val="nil"/>
            </w:tcBorders>
          </w:tcPr>
          <w:p w:rsidR="00E603DE" w:rsidRDefault="00E603DE">
            <w:pPr>
              <w:pStyle w:val="ConsPlusNormal"/>
            </w:pPr>
          </w:p>
        </w:tc>
      </w:tr>
      <w:tr w:rsidR="00E603DE">
        <w:tc>
          <w:tcPr>
            <w:tcW w:w="3119" w:type="dxa"/>
            <w:gridSpan w:val="2"/>
            <w:tcBorders>
              <w:top w:val="nil"/>
              <w:left w:val="nil"/>
              <w:bottom w:val="nil"/>
              <w:right w:val="nil"/>
            </w:tcBorders>
          </w:tcPr>
          <w:p w:rsidR="00E603DE" w:rsidRDefault="00E603DE">
            <w:pPr>
              <w:pStyle w:val="ConsPlusNormal"/>
            </w:pPr>
          </w:p>
        </w:tc>
        <w:tc>
          <w:tcPr>
            <w:tcW w:w="5936" w:type="dxa"/>
            <w:gridSpan w:val="4"/>
            <w:tcBorders>
              <w:top w:val="single" w:sz="4" w:space="0" w:color="auto"/>
              <w:left w:val="nil"/>
              <w:bottom w:val="nil"/>
              <w:right w:val="nil"/>
            </w:tcBorders>
          </w:tcPr>
          <w:p w:rsidR="00E603DE" w:rsidRDefault="00E603DE">
            <w:pPr>
              <w:pStyle w:val="ConsPlusNormal"/>
              <w:jc w:val="center"/>
            </w:pPr>
            <w:r>
              <w:t>(устав для юридического лица)</w:t>
            </w:r>
          </w:p>
        </w:tc>
      </w:tr>
      <w:tr w:rsidR="00E603DE">
        <w:tc>
          <w:tcPr>
            <w:tcW w:w="9055" w:type="dxa"/>
            <w:gridSpan w:val="6"/>
            <w:tcBorders>
              <w:top w:val="nil"/>
              <w:left w:val="nil"/>
              <w:bottom w:val="nil"/>
              <w:right w:val="nil"/>
            </w:tcBorders>
          </w:tcPr>
          <w:p w:rsidR="00E603DE" w:rsidRDefault="00E603DE">
            <w:pPr>
              <w:pStyle w:val="ConsPlusNormal"/>
              <w:jc w:val="both"/>
            </w:pPr>
            <w:r>
              <w:t>с другой стороны, далее именуемые "Стороны", заключили настоящее Соглашение о нижеследующем:</w:t>
            </w:r>
          </w:p>
        </w:tc>
      </w:tr>
    </w:tbl>
    <w:p w:rsidR="00E603DE" w:rsidRDefault="00E603DE">
      <w:pPr>
        <w:pStyle w:val="ConsPlusNormal"/>
        <w:jc w:val="both"/>
      </w:pPr>
    </w:p>
    <w:p w:rsidR="00E603DE" w:rsidRDefault="00E603DE">
      <w:pPr>
        <w:pStyle w:val="ConsPlusNormal"/>
        <w:jc w:val="center"/>
        <w:outlineLvl w:val="2"/>
      </w:pPr>
      <w:r>
        <w:t>I. Общие положения</w:t>
      </w:r>
    </w:p>
    <w:p w:rsidR="00E603DE" w:rsidRDefault="00E603DE">
      <w:pPr>
        <w:pStyle w:val="ConsPlusNormal"/>
        <w:jc w:val="both"/>
      </w:pPr>
    </w:p>
    <w:p w:rsidR="00E603DE" w:rsidRDefault="00E603DE">
      <w:pPr>
        <w:pStyle w:val="ConsPlusNormal"/>
        <w:ind w:firstLine="540"/>
        <w:jc w:val="both"/>
      </w:pPr>
      <w:r>
        <w:t xml:space="preserve">1. Настоящее Соглашение заключено в целях реализации заказчиком требований </w:t>
      </w:r>
      <w:hyperlink r:id="rId7">
        <w:r>
          <w:rPr>
            <w:color w:val="0000FF"/>
          </w:rPr>
          <w:t>пункта 2 части 6 статьи 38</w:t>
        </w:r>
      </w:hyperlink>
      <w:r>
        <w:t xml:space="preserve"> Федерального закона "О занятости населения в Российской Федерации".</w:t>
      </w:r>
    </w:p>
    <w:p w:rsidR="00E603DE" w:rsidRDefault="00E603DE">
      <w:pPr>
        <w:pStyle w:val="ConsPlusNormal"/>
        <w:jc w:val="both"/>
      </w:pPr>
    </w:p>
    <w:p w:rsidR="00E603DE" w:rsidRDefault="00E603DE">
      <w:pPr>
        <w:pStyle w:val="ConsPlusNormal"/>
        <w:jc w:val="center"/>
        <w:outlineLvl w:val="2"/>
      </w:pPr>
      <w:r>
        <w:t>II. Предмет соглашения</w:t>
      </w:r>
    </w:p>
    <w:p w:rsidR="00E603DE" w:rsidRDefault="00E603DE">
      <w:pPr>
        <w:pStyle w:val="ConsPlusNormal"/>
        <w:jc w:val="both"/>
      </w:pPr>
    </w:p>
    <w:p w:rsidR="00E603DE" w:rsidRDefault="00E603DE">
      <w:pPr>
        <w:pStyle w:val="ConsPlusNormal"/>
        <w:ind w:firstLine="540"/>
        <w:jc w:val="both"/>
      </w:pPr>
      <w:r>
        <w:t>2. Исполнитель принимает на себя обязательство заказчика по трудоустройству (приему на 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E603DE" w:rsidRDefault="00E603DE">
      <w:pPr>
        <w:pStyle w:val="ConsPlusNormal"/>
        <w:spacing w:before="220"/>
        <w:ind w:firstLine="540"/>
        <w:jc w:val="both"/>
      </w:pPr>
      <w:r>
        <w:lastRenderedPageBreak/>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E603DE" w:rsidRDefault="00E603DE">
      <w:pPr>
        <w:pStyle w:val="ConsPlusNormal"/>
        <w:spacing w:before="220"/>
        <w:ind w:firstLine="540"/>
        <w:jc w:val="both"/>
      </w:pPr>
      <w: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E603DE" w:rsidRDefault="00E603DE">
      <w:pPr>
        <w:pStyle w:val="ConsPlusNormal"/>
        <w:jc w:val="both"/>
      </w:pPr>
    </w:p>
    <w:p w:rsidR="00E603DE" w:rsidRDefault="00E603DE">
      <w:pPr>
        <w:pStyle w:val="ConsPlusNormal"/>
        <w:jc w:val="center"/>
        <w:outlineLvl w:val="2"/>
      </w:pPr>
      <w:r>
        <w:t>III. Права и обязанности Сторон</w:t>
      </w:r>
    </w:p>
    <w:p w:rsidR="00E603DE" w:rsidRDefault="00E603DE">
      <w:pPr>
        <w:pStyle w:val="ConsPlusNormal"/>
        <w:jc w:val="both"/>
      </w:pPr>
    </w:p>
    <w:p w:rsidR="00E603DE" w:rsidRDefault="00E603DE">
      <w:pPr>
        <w:pStyle w:val="ConsPlusNormal"/>
        <w:ind w:firstLine="540"/>
        <w:jc w:val="both"/>
      </w:pPr>
      <w: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E603DE" w:rsidRDefault="00E603DE">
      <w:pPr>
        <w:pStyle w:val="ConsPlusNormal"/>
        <w:spacing w:before="220"/>
        <w:ind w:firstLine="540"/>
        <w:jc w:val="both"/>
      </w:pPr>
      <w: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 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
    <w:p w:rsidR="00E603DE" w:rsidRDefault="00E603DE">
      <w:pPr>
        <w:pStyle w:val="ConsPlusNormal"/>
        <w:spacing w:before="220"/>
        <w:ind w:firstLine="540"/>
        <w:jc w:val="both"/>
      </w:pPr>
      <w:r>
        <w:t>6. Заказчик финансирует следующие расходы исполнителя на оборудование (оснащение) рабочих мест для инвалидов ___________.</w:t>
      </w:r>
    </w:p>
    <w:p w:rsidR="00E603DE" w:rsidRDefault="00E603DE">
      <w:pPr>
        <w:pStyle w:val="ConsPlusNormal"/>
        <w:spacing w:before="220"/>
        <w:ind w:firstLine="540"/>
        <w:jc w:val="both"/>
      </w:pPr>
      <w: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E603DE" w:rsidRDefault="00E603DE">
      <w:pPr>
        <w:pStyle w:val="ConsPlusNormal"/>
        <w:spacing w:before="220"/>
        <w:ind w:firstLine="540"/>
        <w:jc w:val="both"/>
      </w:pPr>
      <w:r>
        <w:t xml:space="preserve">8. Исполнитель по согласованию с заказчиком оборудует ________ рабочих мест для инвалидов в соответствии с индивидуальной программой реабилитации или </w:t>
      </w:r>
      <w:proofErr w:type="spellStart"/>
      <w:r>
        <w:t>абилитации</w:t>
      </w:r>
      <w:proofErr w:type="spellEnd"/>
      <w:r>
        <w:t xml:space="preserve"> инвалида.</w:t>
      </w:r>
    </w:p>
    <w:p w:rsidR="00E603DE" w:rsidRDefault="00E603DE">
      <w:pPr>
        <w:pStyle w:val="ConsPlusNormal"/>
        <w:spacing w:before="220"/>
        <w:ind w:firstLine="540"/>
        <w:jc w:val="both"/>
      </w:pPr>
      <w:r>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E603DE" w:rsidRDefault="00E603DE">
      <w:pPr>
        <w:pStyle w:val="ConsPlusNormal"/>
        <w:spacing w:before="220"/>
        <w:ind w:firstLine="540"/>
        <w:jc w:val="both"/>
      </w:pPr>
      <w:r>
        <w:t>10. Исполнитель обеспечивает использование денежных средств заказчика на цели, предусмотренные настоящим Соглашением.</w:t>
      </w:r>
    </w:p>
    <w:p w:rsidR="00E603DE" w:rsidRDefault="00E603DE">
      <w:pPr>
        <w:pStyle w:val="ConsPlusNormal"/>
        <w:spacing w:before="220"/>
        <w:ind w:firstLine="540"/>
        <w:jc w:val="both"/>
      </w:pPr>
      <w:r>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E603DE" w:rsidRDefault="00E603DE">
      <w:pPr>
        <w:pStyle w:val="ConsPlusNormal"/>
        <w:spacing w:before="220"/>
        <w:ind w:firstLine="540"/>
        <w:jc w:val="both"/>
      </w:pPr>
      <w:r>
        <w:t xml:space="preserve">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с калькуляцией расходов (на приобретение и установку необходимого основного и вспомогательного оборудования, в том числе медико-реабилитационного характера, инвентаря, </w:t>
      </w:r>
      <w:r>
        <w:lastRenderedPageBreak/>
        <w:t>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E603DE" w:rsidRDefault="00E603DE">
      <w:pPr>
        <w:pStyle w:val="ConsPlusNormal"/>
        <w:spacing w:before="220"/>
        <w:ind w:firstLine="540"/>
        <w:jc w:val="both"/>
      </w:pPr>
      <w:r>
        <w:t>12. Исполнитель в случае увольнения инвалида уведомляет об этом заказчика не позднее 3 рабочих дней с даты расторжения трудового договора, заключенного с инвалидом.</w:t>
      </w:r>
    </w:p>
    <w:p w:rsidR="00E603DE" w:rsidRDefault="00E603DE">
      <w:pPr>
        <w:pStyle w:val="ConsPlusNormal"/>
        <w:jc w:val="both"/>
      </w:pPr>
    </w:p>
    <w:p w:rsidR="00E603DE" w:rsidRDefault="00E603DE">
      <w:pPr>
        <w:pStyle w:val="ConsPlusNormal"/>
        <w:jc w:val="center"/>
        <w:outlineLvl w:val="2"/>
      </w:pPr>
      <w:r>
        <w:t>IV. Порядок разрешения споров</w:t>
      </w:r>
    </w:p>
    <w:p w:rsidR="00E603DE" w:rsidRDefault="00E603DE">
      <w:pPr>
        <w:pStyle w:val="ConsPlusNormal"/>
        <w:jc w:val="both"/>
      </w:pPr>
    </w:p>
    <w:p w:rsidR="00E603DE" w:rsidRDefault="00E603DE">
      <w:pPr>
        <w:pStyle w:val="ConsPlusNormal"/>
        <w:ind w:firstLine="540"/>
        <w:jc w:val="both"/>
      </w:pPr>
      <w:r>
        <w:t>13. Вопросы, не урегулированные настоящим Соглашением, разрешаются по соглашению Сторон.</w:t>
      </w:r>
    </w:p>
    <w:p w:rsidR="00E603DE" w:rsidRDefault="00E603DE">
      <w:pPr>
        <w:pStyle w:val="ConsPlusNormal"/>
        <w:spacing w:before="220"/>
        <w:ind w:firstLine="540"/>
        <w:jc w:val="both"/>
      </w:pPr>
      <w:r>
        <w:t>14. Разногласия Сторон в связи с исполнением настоящего Соглашения урегулируются путем проведения переговоров.</w:t>
      </w:r>
    </w:p>
    <w:p w:rsidR="00E603DE" w:rsidRDefault="00E603DE">
      <w:pPr>
        <w:pStyle w:val="ConsPlusNormal"/>
        <w:spacing w:before="220"/>
        <w:ind w:firstLine="540"/>
        <w:jc w:val="both"/>
      </w:pPr>
      <w:r>
        <w:t xml:space="preserve">15. При </w:t>
      </w:r>
      <w:proofErr w:type="spellStart"/>
      <w:r>
        <w:t>недостижении</w:t>
      </w:r>
      <w:proofErr w:type="spellEnd"/>
      <w:r>
        <w:t xml:space="preserve">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w:t>
      </w:r>
      <w:proofErr w:type="spellStart"/>
      <w:r>
        <w:t>недостижения</w:t>
      </w:r>
      <w:proofErr w:type="spellEnd"/>
      <w:r>
        <w:t xml:space="preserve"> согласия в претензионном порядке споры между Сторонами разрешаются в судебном порядке.</w:t>
      </w:r>
    </w:p>
    <w:p w:rsidR="00E603DE" w:rsidRDefault="00E603DE">
      <w:pPr>
        <w:pStyle w:val="ConsPlusNormal"/>
        <w:jc w:val="both"/>
      </w:pPr>
    </w:p>
    <w:p w:rsidR="00E603DE" w:rsidRDefault="00E603DE">
      <w:pPr>
        <w:pStyle w:val="ConsPlusNormal"/>
        <w:jc w:val="center"/>
        <w:outlineLvl w:val="2"/>
      </w:pPr>
      <w:r>
        <w:t>V. Срок действия Соглашения</w:t>
      </w:r>
    </w:p>
    <w:p w:rsidR="00E603DE" w:rsidRDefault="00E603DE">
      <w:pPr>
        <w:pStyle w:val="ConsPlusNormal"/>
        <w:jc w:val="both"/>
      </w:pPr>
    </w:p>
    <w:p w:rsidR="00E603DE" w:rsidRDefault="00E603DE">
      <w:pPr>
        <w:pStyle w:val="ConsPlusNormal"/>
        <w:ind w:firstLine="540"/>
        <w:jc w:val="both"/>
      </w:pPr>
      <w:r>
        <w:t>16. Настоящее Соглашение вступает в силу с _____________ и действует до ______________.</w:t>
      </w:r>
    </w:p>
    <w:p w:rsidR="00E603DE" w:rsidRDefault="00E603DE">
      <w:pPr>
        <w:pStyle w:val="ConsPlusNormal"/>
        <w:jc w:val="both"/>
      </w:pPr>
    </w:p>
    <w:p w:rsidR="00E603DE" w:rsidRDefault="00E603DE">
      <w:pPr>
        <w:pStyle w:val="ConsPlusNormal"/>
        <w:jc w:val="center"/>
        <w:outlineLvl w:val="2"/>
      </w:pPr>
      <w:r>
        <w:t>VI. Заключительные положения</w:t>
      </w:r>
    </w:p>
    <w:p w:rsidR="00E603DE" w:rsidRDefault="00E603DE">
      <w:pPr>
        <w:pStyle w:val="ConsPlusNormal"/>
        <w:jc w:val="both"/>
      </w:pPr>
    </w:p>
    <w:p w:rsidR="00E603DE" w:rsidRDefault="00E603DE">
      <w:pPr>
        <w:pStyle w:val="ConsPlusNormal"/>
        <w:ind w:firstLine="540"/>
        <w:jc w:val="both"/>
      </w:pPr>
      <w:r>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E603DE" w:rsidRDefault="00E603DE">
      <w:pPr>
        <w:pStyle w:val="ConsPlusNormal"/>
        <w:spacing w:before="220"/>
        <w:ind w:firstLine="540"/>
        <w:jc w:val="both"/>
      </w:pPr>
      <w: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E603DE" w:rsidRDefault="00E603DE">
      <w:pPr>
        <w:pStyle w:val="ConsPlusNormal"/>
        <w:spacing w:before="220"/>
        <w:ind w:firstLine="540"/>
        <w:jc w:val="both"/>
      </w:pPr>
      <w:r>
        <w:t>19. 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
    <w:p w:rsidR="00E603DE" w:rsidRDefault="00E603DE">
      <w:pPr>
        <w:pStyle w:val="ConsPlusNormal"/>
        <w:spacing w:before="220"/>
        <w:ind w:firstLine="540"/>
        <w:jc w:val="both"/>
      </w:pPr>
      <w:r>
        <w:t>20. Исполнитель вправе отказаться от исполнения настоящего Соглашения при несоблюдении сроков оплаты по настоящему Соглашению заказчиком.</w:t>
      </w:r>
    </w:p>
    <w:p w:rsidR="00E603DE" w:rsidRDefault="00E603DE">
      <w:pPr>
        <w:pStyle w:val="ConsPlusNormal"/>
        <w:spacing w:before="220"/>
        <w:ind w:firstLine="540"/>
        <w:jc w:val="both"/>
      </w:pPr>
      <w:r>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E603DE" w:rsidRDefault="00E603DE">
      <w:pPr>
        <w:pStyle w:val="ConsPlusNormal"/>
        <w:spacing w:before="220"/>
        <w:ind w:firstLine="540"/>
        <w:jc w:val="both"/>
      </w:pPr>
      <w:r>
        <w:t>22. Настоящее Соглашение заключено Сторонами в 2 экземплярах, имеющих равную юридическую силу, по одному для каждой из Сторон.</w:t>
      </w:r>
    </w:p>
    <w:p w:rsidR="00E603DE" w:rsidRDefault="00E603DE">
      <w:pPr>
        <w:pStyle w:val="ConsPlusNormal"/>
        <w:jc w:val="both"/>
      </w:pPr>
    </w:p>
    <w:p w:rsidR="00E603DE" w:rsidRDefault="00E603DE">
      <w:pPr>
        <w:pStyle w:val="ConsPlusNormal"/>
        <w:jc w:val="center"/>
        <w:outlineLvl w:val="2"/>
      </w:pPr>
      <w:r>
        <w:t>VII. Реквизиты и подписи Сторон</w:t>
      </w:r>
    </w:p>
    <w:p w:rsidR="00E603DE" w:rsidRDefault="00E603D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
        <w:gridCol w:w="340"/>
        <w:gridCol w:w="3305"/>
        <w:gridCol w:w="340"/>
        <w:gridCol w:w="718"/>
        <w:gridCol w:w="340"/>
        <w:gridCol w:w="3297"/>
      </w:tblGrid>
      <w:tr w:rsidR="00E603DE">
        <w:tc>
          <w:tcPr>
            <w:tcW w:w="4365" w:type="dxa"/>
            <w:gridSpan w:val="3"/>
            <w:tcBorders>
              <w:top w:val="nil"/>
              <w:left w:val="nil"/>
              <w:bottom w:val="nil"/>
              <w:right w:val="nil"/>
            </w:tcBorders>
          </w:tcPr>
          <w:p w:rsidR="00E603DE" w:rsidRDefault="00E603DE">
            <w:pPr>
              <w:pStyle w:val="ConsPlusNormal"/>
              <w:jc w:val="center"/>
            </w:pPr>
            <w:r>
              <w:lastRenderedPageBreak/>
              <w:t>Заказчик</w:t>
            </w:r>
          </w:p>
        </w:tc>
        <w:tc>
          <w:tcPr>
            <w:tcW w:w="340" w:type="dxa"/>
            <w:tcBorders>
              <w:top w:val="nil"/>
              <w:left w:val="nil"/>
              <w:bottom w:val="nil"/>
              <w:right w:val="nil"/>
            </w:tcBorders>
          </w:tcPr>
          <w:p w:rsidR="00E603DE" w:rsidRDefault="00E603DE">
            <w:pPr>
              <w:pStyle w:val="ConsPlusNormal"/>
            </w:pPr>
          </w:p>
        </w:tc>
        <w:tc>
          <w:tcPr>
            <w:tcW w:w="4355" w:type="dxa"/>
            <w:gridSpan w:val="3"/>
            <w:tcBorders>
              <w:top w:val="nil"/>
              <w:left w:val="nil"/>
              <w:bottom w:val="nil"/>
              <w:right w:val="nil"/>
            </w:tcBorders>
          </w:tcPr>
          <w:p w:rsidR="00E603DE" w:rsidRDefault="00E603DE">
            <w:pPr>
              <w:pStyle w:val="ConsPlusNormal"/>
              <w:jc w:val="center"/>
            </w:pPr>
            <w:r>
              <w:t>Исполнитель</w:t>
            </w:r>
          </w:p>
        </w:tc>
      </w:tr>
      <w:tr w:rsidR="00E603DE">
        <w:tc>
          <w:tcPr>
            <w:tcW w:w="4365" w:type="dxa"/>
            <w:gridSpan w:val="3"/>
            <w:tcBorders>
              <w:top w:val="nil"/>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tcPr>
          <w:p w:rsidR="00E603DE" w:rsidRDefault="00E603DE">
            <w:pPr>
              <w:pStyle w:val="ConsPlusNormal"/>
            </w:pPr>
          </w:p>
        </w:tc>
        <w:tc>
          <w:tcPr>
            <w:tcW w:w="4355" w:type="dxa"/>
            <w:gridSpan w:val="3"/>
            <w:tcBorders>
              <w:top w:val="nil"/>
              <w:left w:val="nil"/>
              <w:bottom w:val="single" w:sz="4" w:space="0" w:color="auto"/>
              <w:right w:val="nil"/>
            </w:tcBorders>
          </w:tcPr>
          <w:p w:rsidR="00E603DE" w:rsidRDefault="00E603DE">
            <w:pPr>
              <w:pStyle w:val="ConsPlusNormal"/>
            </w:pPr>
          </w:p>
        </w:tc>
      </w:tr>
      <w:tr w:rsidR="00E603DE">
        <w:tc>
          <w:tcPr>
            <w:tcW w:w="4365" w:type="dxa"/>
            <w:gridSpan w:val="3"/>
            <w:tcBorders>
              <w:top w:val="single" w:sz="4" w:space="0" w:color="auto"/>
              <w:left w:val="nil"/>
              <w:bottom w:val="nil"/>
              <w:right w:val="nil"/>
            </w:tcBorders>
          </w:tcPr>
          <w:p w:rsidR="00E603DE" w:rsidRDefault="00E603DE">
            <w:pPr>
              <w:pStyle w:val="ConsPlusNormal"/>
              <w:jc w:val="center"/>
            </w:pPr>
            <w:r>
              <w:t>(полное наименование)</w:t>
            </w:r>
          </w:p>
        </w:tc>
        <w:tc>
          <w:tcPr>
            <w:tcW w:w="340" w:type="dxa"/>
            <w:tcBorders>
              <w:top w:val="nil"/>
              <w:left w:val="nil"/>
              <w:bottom w:val="nil"/>
              <w:right w:val="nil"/>
            </w:tcBorders>
          </w:tcPr>
          <w:p w:rsidR="00E603DE" w:rsidRDefault="00E603DE">
            <w:pPr>
              <w:pStyle w:val="ConsPlusNormal"/>
            </w:pPr>
          </w:p>
        </w:tc>
        <w:tc>
          <w:tcPr>
            <w:tcW w:w="4355" w:type="dxa"/>
            <w:gridSpan w:val="3"/>
            <w:tcBorders>
              <w:top w:val="single" w:sz="4" w:space="0" w:color="auto"/>
              <w:left w:val="nil"/>
              <w:bottom w:val="nil"/>
              <w:right w:val="nil"/>
            </w:tcBorders>
          </w:tcPr>
          <w:p w:rsidR="00E603DE" w:rsidRDefault="00E603DE">
            <w:pPr>
              <w:pStyle w:val="ConsPlusNormal"/>
              <w:jc w:val="center"/>
            </w:pPr>
            <w:r>
              <w:t>(полное наименование)</w:t>
            </w:r>
          </w:p>
        </w:tc>
      </w:tr>
      <w:tr w:rsidR="00E603DE">
        <w:tc>
          <w:tcPr>
            <w:tcW w:w="1060" w:type="dxa"/>
            <w:gridSpan w:val="2"/>
            <w:tcBorders>
              <w:top w:val="nil"/>
              <w:left w:val="nil"/>
              <w:bottom w:val="nil"/>
              <w:right w:val="nil"/>
            </w:tcBorders>
            <w:vAlign w:val="bottom"/>
          </w:tcPr>
          <w:p w:rsidR="00E603DE" w:rsidRDefault="00E603DE">
            <w:pPr>
              <w:pStyle w:val="ConsPlusNormal"/>
            </w:pPr>
            <w:r>
              <w:t>Адрес:</w:t>
            </w:r>
          </w:p>
        </w:tc>
        <w:tc>
          <w:tcPr>
            <w:tcW w:w="3305" w:type="dxa"/>
            <w:tcBorders>
              <w:top w:val="nil"/>
              <w:left w:val="nil"/>
              <w:bottom w:val="single" w:sz="4" w:space="0" w:color="auto"/>
              <w:right w:val="nil"/>
            </w:tcBorders>
            <w:vAlign w:val="bottom"/>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pPr>
          </w:p>
        </w:tc>
        <w:tc>
          <w:tcPr>
            <w:tcW w:w="1058" w:type="dxa"/>
            <w:gridSpan w:val="2"/>
            <w:tcBorders>
              <w:top w:val="nil"/>
              <w:left w:val="nil"/>
              <w:bottom w:val="nil"/>
              <w:right w:val="nil"/>
            </w:tcBorders>
            <w:vAlign w:val="bottom"/>
          </w:tcPr>
          <w:p w:rsidR="00E603DE" w:rsidRDefault="00E603DE">
            <w:pPr>
              <w:pStyle w:val="ConsPlusNormal"/>
            </w:pPr>
            <w:r>
              <w:t>Адрес:</w:t>
            </w:r>
          </w:p>
        </w:tc>
        <w:tc>
          <w:tcPr>
            <w:tcW w:w="3297" w:type="dxa"/>
            <w:tcBorders>
              <w:top w:val="nil"/>
              <w:left w:val="nil"/>
              <w:bottom w:val="single" w:sz="4" w:space="0" w:color="auto"/>
              <w:right w:val="nil"/>
            </w:tcBorders>
            <w:vAlign w:val="bottom"/>
          </w:tcPr>
          <w:p w:rsidR="00E603DE" w:rsidRDefault="00E603DE">
            <w:pPr>
              <w:pStyle w:val="ConsPlusNormal"/>
            </w:pPr>
          </w:p>
        </w:tc>
      </w:tr>
      <w:tr w:rsidR="00E603DE">
        <w:tc>
          <w:tcPr>
            <w:tcW w:w="720" w:type="dxa"/>
            <w:tcBorders>
              <w:top w:val="nil"/>
              <w:left w:val="nil"/>
              <w:bottom w:val="nil"/>
              <w:right w:val="nil"/>
            </w:tcBorders>
            <w:vAlign w:val="bottom"/>
          </w:tcPr>
          <w:p w:rsidR="00E603DE" w:rsidRDefault="00E603DE">
            <w:pPr>
              <w:pStyle w:val="ConsPlusNormal"/>
            </w:pPr>
            <w:r>
              <w:t>ИНН:</w:t>
            </w:r>
          </w:p>
        </w:tc>
        <w:tc>
          <w:tcPr>
            <w:tcW w:w="3645" w:type="dxa"/>
            <w:gridSpan w:val="2"/>
            <w:tcBorders>
              <w:top w:val="nil"/>
              <w:left w:val="nil"/>
              <w:bottom w:val="single" w:sz="4" w:space="0" w:color="auto"/>
              <w:right w:val="nil"/>
            </w:tcBorders>
            <w:vAlign w:val="bottom"/>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pPr>
          </w:p>
        </w:tc>
        <w:tc>
          <w:tcPr>
            <w:tcW w:w="718" w:type="dxa"/>
            <w:tcBorders>
              <w:top w:val="nil"/>
              <w:left w:val="nil"/>
              <w:bottom w:val="nil"/>
              <w:right w:val="nil"/>
            </w:tcBorders>
            <w:vAlign w:val="bottom"/>
          </w:tcPr>
          <w:p w:rsidR="00E603DE" w:rsidRDefault="00E603DE">
            <w:pPr>
              <w:pStyle w:val="ConsPlusNormal"/>
            </w:pPr>
            <w:r>
              <w:t>ИНН:</w:t>
            </w:r>
          </w:p>
        </w:tc>
        <w:tc>
          <w:tcPr>
            <w:tcW w:w="3637" w:type="dxa"/>
            <w:gridSpan w:val="2"/>
            <w:tcBorders>
              <w:top w:val="nil"/>
              <w:left w:val="nil"/>
              <w:bottom w:val="single" w:sz="4" w:space="0" w:color="auto"/>
              <w:right w:val="nil"/>
            </w:tcBorders>
            <w:vAlign w:val="bottom"/>
          </w:tcPr>
          <w:p w:rsidR="00E603DE" w:rsidRDefault="00E603DE">
            <w:pPr>
              <w:pStyle w:val="ConsPlusNormal"/>
            </w:pPr>
          </w:p>
        </w:tc>
      </w:tr>
      <w:tr w:rsidR="00E603DE">
        <w:tc>
          <w:tcPr>
            <w:tcW w:w="1060" w:type="dxa"/>
            <w:gridSpan w:val="2"/>
            <w:tcBorders>
              <w:top w:val="nil"/>
              <w:left w:val="nil"/>
              <w:bottom w:val="nil"/>
              <w:right w:val="nil"/>
            </w:tcBorders>
            <w:vAlign w:val="bottom"/>
          </w:tcPr>
          <w:p w:rsidR="00E603DE" w:rsidRDefault="00E603DE">
            <w:pPr>
              <w:pStyle w:val="ConsPlusNormal"/>
            </w:pPr>
            <w:r>
              <w:t>ОГРН:</w:t>
            </w:r>
          </w:p>
        </w:tc>
        <w:tc>
          <w:tcPr>
            <w:tcW w:w="3305" w:type="dxa"/>
            <w:tcBorders>
              <w:top w:val="single" w:sz="4" w:space="0" w:color="auto"/>
              <w:left w:val="nil"/>
              <w:bottom w:val="single" w:sz="4" w:space="0" w:color="auto"/>
              <w:right w:val="nil"/>
            </w:tcBorders>
            <w:vAlign w:val="bottom"/>
          </w:tcPr>
          <w:p w:rsidR="00E603DE" w:rsidRDefault="00E603DE">
            <w:pPr>
              <w:pStyle w:val="ConsPlusNormal"/>
            </w:pPr>
          </w:p>
        </w:tc>
        <w:tc>
          <w:tcPr>
            <w:tcW w:w="340" w:type="dxa"/>
            <w:tcBorders>
              <w:top w:val="nil"/>
              <w:left w:val="nil"/>
              <w:bottom w:val="nil"/>
              <w:right w:val="nil"/>
            </w:tcBorders>
            <w:vAlign w:val="bottom"/>
          </w:tcPr>
          <w:p w:rsidR="00E603DE" w:rsidRDefault="00E603DE">
            <w:pPr>
              <w:pStyle w:val="ConsPlusNormal"/>
            </w:pPr>
          </w:p>
        </w:tc>
        <w:tc>
          <w:tcPr>
            <w:tcW w:w="1058" w:type="dxa"/>
            <w:gridSpan w:val="2"/>
            <w:tcBorders>
              <w:top w:val="nil"/>
              <w:left w:val="nil"/>
              <w:bottom w:val="nil"/>
              <w:right w:val="nil"/>
            </w:tcBorders>
            <w:vAlign w:val="bottom"/>
          </w:tcPr>
          <w:p w:rsidR="00E603DE" w:rsidRDefault="00E603DE">
            <w:pPr>
              <w:pStyle w:val="ConsPlusNormal"/>
            </w:pPr>
            <w:r>
              <w:t>ОГРН:</w:t>
            </w:r>
          </w:p>
        </w:tc>
        <w:tc>
          <w:tcPr>
            <w:tcW w:w="3297" w:type="dxa"/>
            <w:tcBorders>
              <w:top w:val="single" w:sz="4" w:space="0" w:color="auto"/>
              <w:left w:val="nil"/>
              <w:bottom w:val="single" w:sz="4" w:space="0" w:color="auto"/>
              <w:right w:val="nil"/>
            </w:tcBorders>
            <w:vAlign w:val="bottom"/>
          </w:tcPr>
          <w:p w:rsidR="00E603DE" w:rsidRDefault="00E603DE">
            <w:pPr>
              <w:pStyle w:val="ConsPlusNormal"/>
            </w:pPr>
          </w:p>
        </w:tc>
      </w:tr>
      <w:tr w:rsidR="00E603DE">
        <w:tc>
          <w:tcPr>
            <w:tcW w:w="4365" w:type="dxa"/>
            <w:gridSpan w:val="3"/>
            <w:tcBorders>
              <w:top w:val="nil"/>
              <w:left w:val="nil"/>
              <w:bottom w:val="nil"/>
              <w:right w:val="nil"/>
            </w:tcBorders>
            <w:vAlign w:val="bottom"/>
          </w:tcPr>
          <w:p w:rsidR="00E603DE" w:rsidRDefault="00E603DE">
            <w:pPr>
              <w:pStyle w:val="ConsPlusNormal"/>
            </w:pPr>
            <w:r>
              <w:t>Банковские реквизиты:</w:t>
            </w:r>
          </w:p>
        </w:tc>
        <w:tc>
          <w:tcPr>
            <w:tcW w:w="340" w:type="dxa"/>
            <w:tcBorders>
              <w:top w:val="nil"/>
              <w:left w:val="nil"/>
              <w:bottom w:val="nil"/>
              <w:right w:val="nil"/>
            </w:tcBorders>
            <w:vAlign w:val="bottom"/>
          </w:tcPr>
          <w:p w:rsidR="00E603DE" w:rsidRDefault="00E603DE">
            <w:pPr>
              <w:pStyle w:val="ConsPlusNormal"/>
            </w:pPr>
          </w:p>
        </w:tc>
        <w:tc>
          <w:tcPr>
            <w:tcW w:w="4355" w:type="dxa"/>
            <w:gridSpan w:val="3"/>
            <w:tcBorders>
              <w:top w:val="nil"/>
              <w:left w:val="nil"/>
              <w:bottom w:val="nil"/>
              <w:right w:val="nil"/>
            </w:tcBorders>
            <w:vAlign w:val="bottom"/>
          </w:tcPr>
          <w:p w:rsidR="00E603DE" w:rsidRDefault="00E603DE">
            <w:pPr>
              <w:pStyle w:val="ConsPlusNormal"/>
            </w:pPr>
            <w:r>
              <w:t>Банковские реквизиты:</w:t>
            </w:r>
          </w:p>
        </w:tc>
      </w:tr>
      <w:tr w:rsidR="00E603DE">
        <w:tc>
          <w:tcPr>
            <w:tcW w:w="4365" w:type="dxa"/>
            <w:gridSpan w:val="3"/>
            <w:tcBorders>
              <w:top w:val="nil"/>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tcPr>
          <w:p w:rsidR="00E603DE" w:rsidRDefault="00E603DE">
            <w:pPr>
              <w:pStyle w:val="ConsPlusNormal"/>
            </w:pPr>
          </w:p>
        </w:tc>
        <w:tc>
          <w:tcPr>
            <w:tcW w:w="4355" w:type="dxa"/>
            <w:gridSpan w:val="3"/>
            <w:tcBorders>
              <w:top w:val="nil"/>
              <w:left w:val="nil"/>
              <w:bottom w:val="single" w:sz="4" w:space="0" w:color="auto"/>
              <w:right w:val="nil"/>
            </w:tcBorders>
          </w:tcPr>
          <w:p w:rsidR="00E603DE" w:rsidRDefault="00E603DE">
            <w:pPr>
              <w:pStyle w:val="ConsPlusNormal"/>
            </w:pPr>
          </w:p>
        </w:tc>
      </w:tr>
      <w:tr w:rsidR="00E603DE">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E603DE" w:rsidRDefault="00E603DE">
            <w:pPr>
              <w:pStyle w:val="ConsPlusNormal"/>
            </w:pPr>
          </w:p>
        </w:tc>
        <w:tc>
          <w:tcPr>
            <w:tcW w:w="340" w:type="dxa"/>
            <w:tcBorders>
              <w:top w:val="nil"/>
              <w:left w:val="nil"/>
              <w:bottom w:val="nil"/>
              <w:right w:val="nil"/>
            </w:tcBorders>
          </w:tcPr>
          <w:p w:rsidR="00E603DE" w:rsidRDefault="00E603DE">
            <w:pPr>
              <w:pStyle w:val="ConsPlusNormal"/>
            </w:pPr>
          </w:p>
        </w:tc>
        <w:tc>
          <w:tcPr>
            <w:tcW w:w="4355" w:type="dxa"/>
            <w:gridSpan w:val="3"/>
            <w:tcBorders>
              <w:top w:val="single" w:sz="4" w:space="0" w:color="auto"/>
              <w:left w:val="nil"/>
              <w:bottom w:val="single" w:sz="4" w:space="0" w:color="auto"/>
              <w:right w:val="nil"/>
            </w:tcBorders>
          </w:tcPr>
          <w:p w:rsidR="00E603DE" w:rsidRDefault="00E603DE">
            <w:pPr>
              <w:pStyle w:val="ConsPlusNormal"/>
            </w:pPr>
          </w:p>
        </w:tc>
      </w:tr>
      <w:tr w:rsidR="00E603DE">
        <w:tblPrEx>
          <w:tblBorders>
            <w:insideH w:val="single" w:sz="4" w:space="0" w:color="auto"/>
          </w:tblBorders>
        </w:tblPrEx>
        <w:tc>
          <w:tcPr>
            <w:tcW w:w="4365" w:type="dxa"/>
            <w:gridSpan w:val="3"/>
            <w:tcBorders>
              <w:top w:val="single" w:sz="4" w:space="0" w:color="auto"/>
              <w:left w:val="nil"/>
              <w:bottom w:val="nil"/>
              <w:right w:val="nil"/>
            </w:tcBorders>
          </w:tcPr>
          <w:p w:rsidR="00E603DE" w:rsidRDefault="00E603DE">
            <w:pPr>
              <w:pStyle w:val="ConsPlusNormal"/>
              <w:jc w:val="center"/>
            </w:pPr>
            <w:r>
              <w:t>(подпись)</w:t>
            </w:r>
          </w:p>
        </w:tc>
        <w:tc>
          <w:tcPr>
            <w:tcW w:w="340" w:type="dxa"/>
            <w:tcBorders>
              <w:top w:val="nil"/>
              <w:left w:val="nil"/>
              <w:bottom w:val="nil"/>
              <w:right w:val="nil"/>
            </w:tcBorders>
          </w:tcPr>
          <w:p w:rsidR="00E603DE" w:rsidRDefault="00E603DE">
            <w:pPr>
              <w:pStyle w:val="ConsPlusNormal"/>
            </w:pPr>
          </w:p>
        </w:tc>
        <w:tc>
          <w:tcPr>
            <w:tcW w:w="4355" w:type="dxa"/>
            <w:gridSpan w:val="3"/>
            <w:tcBorders>
              <w:top w:val="single" w:sz="4" w:space="0" w:color="auto"/>
              <w:left w:val="nil"/>
              <w:bottom w:val="nil"/>
              <w:right w:val="nil"/>
            </w:tcBorders>
          </w:tcPr>
          <w:p w:rsidR="00E603DE" w:rsidRDefault="00E603DE">
            <w:pPr>
              <w:pStyle w:val="ConsPlusNormal"/>
              <w:jc w:val="center"/>
            </w:pPr>
            <w:r>
              <w:t>(подпись)</w:t>
            </w:r>
          </w:p>
        </w:tc>
      </w:tr>
    </w:tbl>
    <w:p w:rsidR="00E603DE" w:rsidRDefault="00E603DE">
      <w:pPr>
        <w:pStyle w:val="ConsPlusNormal"/>
        <w:jc w:val="both"/>
      </w:pPr>
    </w:p>
    <w:p w:rsidR="00E603DE" w:rsidRDefault="00E603DE">
      <w:pPr>
        <w:pStyle w:val="ConsPlusNormal"/>
        <w:jc w:val="both"/>
      </w:pPr>
    </w:p>
    <w:p w:rsidR="00E603DE" w:rsidRDefault="00E603DE">
      <w:pPr>
        <w:pStyle w:val="ConsPlusNormal"/>
        <w:pBdr>
          <w:bottom w:val="single" w:sz="6" w:space="0" w:color="auto"/>
        </w:pBdr>
        <w:spacing w:before="100" w:after="100"/>
        <w:jc w:val="both"/>
        <w:rPr>
          <w:sz w:val="2"/>
          <w:szCs w:val="2"/>
        </w:rPr>
      </w:pPr>
    </w:p>
    <w:p w:rsidR="006D5FA6" w:rsidRDefault="006D5FA6"/>
    <w:sectPr w:rsidR="006D5FA6" w:rsidSect="007D7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DE"/>
    <w:rsid w:val="00300438"/>
    <w:rsid w:val="004155C5"/>
    <w:rsid w:val="006D5FA6"/>
    <w:rsid w:val="00A53BA3"/>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4EFCB-9035-4B43-A803-418B9A15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03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03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4093&amp;dst=1004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2957&amp;dst=19" TargetMode="External"/><Relationship Id="rId5" Type="http://schemas.openxmlformats.org/officeDocument/2006/relationships/hyperlink" Target="https://login.consultant.ru/link/?req=doc&amp;base=LAW&amp;n=477409&amp;dst=240" TargetMode="External"/><Relationship Id="rId4" Type="http://schemas.openxmlformats.org/officeDocument/2006/relationships/hyperlink" Target="https://login.consultant.ru/link/?req=doc&amp;base=LAW&amp;n=4116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Чучелов Артем Юрьевич</dc:creator>
  <cp:keywords/>
  <dc:description/>
  <cp:lastModifiedBy>Чучелов Артем Юрьевич</cp:lastModifiedBy>
  <cp:revision>2</cp:revision>
  <dcterms:created xsi:type="dcterms:W3CDTF">2024-06-03T10:30:00Z</dcterms:created>
  <dcterms:modified xsi:type="dcterms:W3CDTF">2024-06-03T10:31:00Z</dcterms:modified>
</cp:coreProperties>
</file>