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ПОРЯДОК</w:t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признания бездомных граждан</w:t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нуждающимися</w:t>
      </w:r>
      <w:proofErr w:type="gramEnd"/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в социальном обслуживании</w:t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1. Общие положения</w:t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Настоящий порядок определяет порядок признания бездомных граждан (в возрасте 18 лет и старше), не имеющих возможности проживать в жилых помещениях и лиц, занимающихся бродяжничеством, (далее – бездомные граждане)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нуждающи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ми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ся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социальном обслуживании.</w:t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2. Порядок обращения о предоставлении социальных услуг, </w:t>
      </w: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  <w:t>рассмотрения указанных обращений и принятия по ним решения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2.1. Признание бездомного гражданина нуждающимся в социальном обслуживании осуществляется на основании заявления гражданина, предоставляемого в Государственное казенное учреждение города Москвы «Центр социальной адаптации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для лиц без определенного места жительства и занятий» Департамента социальной защиты населения города (далее –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»).</w:t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Интересы бездомного гражданина, нуждающегося в социальном обслуживании, могут представлять иные лица, уполномоченные гражданином в установленном порядке (далее – уполномоченное лицо).</w:t>
      </w:r>
    </w:p>
    <w:p w:rsid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2.2. При обращении бездомного гражданина либо его уполномоченного лица о предоставлении социального обслуживания представляются следующие документы: </w:t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2.2.1. Заявление о предоставлении социальных услуг, составленное по форме, утвержденной приказом Департамента от 30.12.2014 № 1171.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2.2.2. Паспорт или иной документ, удостоверяющий личность.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2.2.3. Документ, подтверждающий утрату права проживания в жилом помещении в городе Москве (при отсутствии места жительства).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2.2.4. Документ, подтверждающий обстоятельства, объективно препятствующие проживанию в жилом помещении в городе Москве (при наличии места жительства). Сведения, представленные заявителем, могут быть проверены комиссией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с выходом по адресу регистрации по месту жительства в городе Москве с составлением акта обследования.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2.2.5. В случае обращения бездомного гражданина, частично или полностью утратившего способность к самообслуживанию, представление документов в соответствии с п.2.2.2, 2.2.3 и 2.2.4, при их отсутствии, не требуется. При отсутствии документов, подтверждающих ограничение к самообслуживанию, утрата способности к самообслуживанию (частично или полностью) устанавливается комиссией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» по физическому состоянию 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гражданина с составлением акта утраты способности к самообслуживанию.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2.2.6. Заключение медицинской организации о состоянии здоровья гражданина, в том числе об отсутствии заболеваний, являющихся противопоказаниями к социальному обслуживанию.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2.2.7. Справка федерального государственного учреждения медико-социальной экспертизы, подтверждающая факт установления инвалидности (в случае обращения гражданина, являющегося инвалидом, о предоставлении социального обслуживания).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2.2.8. Заключение врачебной комиссии психоневрологического диспансера или больницы с развернутым диагнозом и указанием рекомендуемого типа организации социального обслуживания (в случае обращения гражданина о предоставлении социального обслуживания в стационарной форме).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2.2.9. Справка об освобождении из мест лишения свободы (в случае обращения о предоставлении социального обслуживания гражданина из числа лиц, освобожденных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самообслуживанию).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2.2.10.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Сведения о доходах бездомного гражданина и членов его семьи за последние 12 календарных месяцев, предшествующих обращению о предоставлении социального обслуживания (за исключением сведений о размерах пенсии по инвалидности и (или) по старости, которые выплачиваются Государственным учреждением - Отделением Пенсионного фонда Российской Федерации по г. Москве и Московской области и получаются в рамках межведомственного взаимодействия).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 отсутствии сведений о доходах бездомного гражданина, причины, препятствующие возможности предоставления данных сведений, устанавливаются комиссией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с составлением акта установления данных причин.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2.3. При обращении с заявлением уполномоченного лица бездомного гражданина представляется копия документа, удостоверяющего его личность (с предъявлением подлинника), и копия документа, подтверждающего полномочия уполномоченного лица (с предъявлением подлинника).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2.4. Документы представляются в подлинниках или копиях, удостоверенных в установленном порядке, либо копиях с предъявлением подлинников документов.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2.5.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» в рамках межведомственного взаимодействия, осуществляемого, в том числе в соответствии с Регламентом межведомственного взаимодействия органов исполнительной власти города 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Москвы при организации социального обслуживания и социального сопровождения граждан в городе Москве, утвержденного приложением 3 к постановлению Правительства Москвы от 26.12.2014 № 829-ПП, самостоятельно получает сведения о размере пенсии по инвалидности и (или) по старости гражданина и членов его семьи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которые выплачиваются Государственным учреждением - Отделением Пенсионного фонда Российской Федерации по г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.М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оскве и Московской области.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2.6. Бездомный гражданин либо его уполномоченное лицо вправе представить в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документы, указанные в пункте 2.5 настоящего Порядка, по собственной инициативе.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2.7.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регистрирует заявление с приложением документов, указанных в пунктах 2.2 и 2.3 настоящего Порядка, в день обращения гражданина либо его уполномоченного лица с указанными документами.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2.8. В срок не позднее двух рабочих дней со дня регистрации заявления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осуществляется проверка представленных сведений.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2.9. В срок не позднее трех рабочих дней со дня регистрации заявления комиссия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по фактическому состоянию гражданина устанавливает способность к самообслуживанию, а при отсутствии сведений о доходах, причины, препятствующие возможности предоставления данных сведений. По результатам работы комиссии составляются соответствующие акты по утвержденной форме.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2.10. При обращении о предоставлении социального обслуживания в стационарной форме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в день составления акта об отсутствии способности к самообслуживанию формирует личное дело бездомного гражданина и направляет его в Департамент.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2.11. В срок не позднее двух рабочих дней со дня завершения мероприятий, предусмотренных пунктами 2.8 и 2.9 настоящего Порядка, принимается решение: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2.11.1. О признании гражданина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нуждающимся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социальном обслуживании.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2.11.2. Об отказе в социальном обслуживании.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2.12. Основаниями для отказа в социальном обслуживании являются: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2.12.1. Отсутствие оснований для признания гражданина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нуждающимся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социальном обслуживании по форме социального обслуживания, указанной в заявлении о предоставлении социальных услуг.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2.12.2. Наличие заболеваний, являющихся противопоказаниями к социальному 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обслуживанию.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2.12.3. Отсутствие обстоятельств, объективно препятствующих возможности проживания в жилом помещении.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2.12.4. Представление неполного комплекта документов, документов, утративших силу, либо наличие в представленных документах, необходимых для принятия решения о признании гражданина нуждающимся в социальном обслуживании и указанных в пунктах 2.2 - 2.5 настоящего Порядка, противоречивых, неполных или недостоверных сведений.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2.12.5. Подача заявления от имени заявителя не уполномоченным лицом.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2.13. Решение о признании гражданина нуждающимся в социальном обслуживании в 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полустационарной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форме социального обслуживания либо об отказе в социальном обслуживании в указанной форме принимается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2.14. Решение о признании гражданина нуждающимся в социальном обслуживании в стационарной форме либо об отказе в социальном обслуживании в указанной форме принимается Департаментом.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2.15. В случае отказа в социальном обслуживании по основанию, предусмотренному пунктом 2.12.1 настоящего Порядка, и выявлении нуждаемости гражданина в социальных услугах по иной форме социального обслуживания гражданину либо его уполномоченному лицу разъясняется о возможности подачи нового заявления о предоставлении социальных услуг по соответствующей форме социального обслуживания.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2.16. В случае отказа в социальном обслуживании по основанию, предусмотренному пунктом 2.12.4 настоящего Порядка, гражданину либо его уполномоченному лицу разъясняется о возможности повторной подачи заявления о предоставлении социальных услуг с приложением 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дооформленных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документов. При этом ранее представленные документы, указанные в пунктах 2.2.4-2.2.10 настоящего Порядка, возвращаются гражданину либо его уполномоченному лицу.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2.17. В решении о признании гражданина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нуждающимся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социальном обслуживании, оформляемого по утвержденной форме, указываются, в том числе: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2.17.1. Форма социального обслуживания и сроки предоставления социальных услуг.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2.17.2. Правила предоставления социальных услуг бесплатно либо за плату или частичную плату (далее также - правила предоставления социальных услуг).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br/>
        <w:t>2.18. В день принятия решения, предусмотренного пунктом 2.14 настоящего Порядка, Департамент уведомляет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о принятом решении.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2.19. О принятом решении, предусмотренном пунктами 2.13 и 2.14 настоящего Порядка, бездомный гражданин либо его уполномоченное лицо в срок не позднее двух рабочих дней со дня принятия указанного решения уведомляется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способом, обеспечивающим подтверждение получения такого уведомления с приложением копии решения.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 xml:space="preserve">2.20. Поданные обращения в интересах бездомного гражданина иных граждан, государственных органов, органов местного самоуправления, общественных объединений о предоставлении гражданину социального обслуживания </w:t>
      </w: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рассматриваются</w:t>
      </w:r>
      <w:proofErr w:type="gram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 решение о признании бездомного гражданина нуждающимся в социальном обслуживании либо об отказе в социальном обслуживании принимается при наличии документов, указанных в пунктах 2.2 и 2.3 настоящего Порядка, в порядке, предусмотренном настоящим Порядком.</w:t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Обращения государственных органов, органов местного самоуправления в интересах бездомного гражданина о предоставлении ему социального обслуживания могут передаваться в рамках межведомственного взаимодействия.</w:t>
      </w: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в связи с поданными обращениями в интересах бездомного гражданина иных граждан, государственных органов, органов местного самоуправления, общественных объединений оказывают содействие в предоставлении документов, указанных в пункте 2.2 настоящего Порядка, в том числе путем посещения гражданина по месту его фактического нахождения в срок не позднее двух рабочих дней, следующего за днем получения указанного обращения.</w:t>
      </w:r>
      <w:proofErr w:type="gramEnd"/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2.21. При обращении в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бездомного гражданина, нуждающегося в предоставлении срочных социальных услуг, либо получения информации о бездомном гражданине, нуждающемся в предоставлении срочных социальных услуг, решение о предоставлении срочных социальных услуг принимается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безотлагательно.</w:t>
      </w: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Составление индивидуальной программы</w:t>
      </w:r>
    </w:p>
    <w:p w:rsid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предоставления социальных услуг</w:t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3.1. В срок не позднее трех рабочих дней со дня принятия решения о признании бездомного гражданина нуждающимся в социальном обслуживании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по форме, утвержденной приказом Департамента от 30.12.2014 № 1171, составляется индивидуальная программа предоставления социальных услуг (далее - индивидуальная программа), исходя из потребности получателя в социальных услугах.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3.2. Форма социального обслуживания, состав, объем, периодичность, условия, сроки предоставления социальных услуг, мероприятия по социальному сопровождению определяются индивидуальной программой.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br/>
        <w:t>3.3. Индивидуальная программа составляется в двух экземплярах. Один экземпляр индивидуальной программы передается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бездомному гражданину либо его уполномоченному лицу в срок не позднее двух рабочих дней со дня составления индивидуальной программы. Второй экземпляр индивидуальной программы хранится в ГКУ ЦСА «</w:t>
      </w:r>
      <w:proofErr w:type="spellStart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Люблино</w:t>
      </w:r>
      <w:proofErr w:type="spellEnd"/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3.4. Индивидуальная программа пересматривается в зависимости от изменения потребности получателя в социальных услугах. Пересмотр индивидуальной программы осуществляется с учетом результатов реализованной индивидуальной программы, но не реже чем один раз в год. Пересмотр индивидуальной программы осуществляется аналогично составлению нового проекта индивидуальной программы с соблюдением порядка, установленного пунктами 3.2 и 3.3 настоящего Порядка.</w:t>
      </w: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Прочие положения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</w:p>
    <w:p w:rsidR="005E4DC2" w:rsidRPr="005E4DC2" w:rsidRDefault="005E4DC2" w:rsidP="005E4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4.1. Для предоставления срочных социальных услуг в целях оказания неотложной помощи индивидуальная программа не составляется и договор не заключается. </w:t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4.2. К срочным социальным услугам, предоставляемым бездомным гражданам, относятся: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предоставления ночлега (предоставление койко-места, постельных и туалетных принадлежностей);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предоставление питания;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вещевая помощь;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оказание первой (доврачебной) помощи;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содействие в предоставление санитарно-гигиенических услуг;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предоставление отапливаемого помещения для обогрева;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содействие во временном размещении;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содействие в предоставлении срочной психологической помощи;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консультирование по социально-правовым вопросам;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содействие во вселении в жилое помещение по постоянному месту жительства;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содействие в восстановлении социальных связей;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содействие в проезде к прежнему месту жительства;</w:t>
      </w:r>
    </w:p>
    <w:p w:rsidR="005E4DC2" w:rsidRPr="005E4DC2" w:rsidRDefault="005E4DC2" w:rsidP="005E4D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приобретение железнодорожных билетов для проезда к прежнему месту жительства.</w:t>
      </w:r>
    </w:p>
    <w:p w:rsid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5E4DC2" w:rsidRPr="005E4DC2" w:rsidRDefault="005E4DC2" w:rsidP="005E4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5E4D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 Подтверждением предоставления срочных социальных услуг является акт о предоставлении срочных социальных услуг, содержащий сведения о получателе социальных услуг и поставщике социальных услуг, предоставленных срочных социальных услугах, сроках, дате и условиях их предоставления. Акт о предоставлении срочных социальных услуг составляется по форме, утвержденной приказом Департамента от 30.12.2014 № 1171, и подтверждается подписью получателя социальных услуг.</w:t>
      </w:r>
      <w:r w:rsidRPr="005E4DC2"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  <w:t xml:space="preserve"> </w:t>
      </w:r>
    </w:p>
    <w:p w:rsidR="004A2C21" w:rsidRDefault="005E4DC2"/>
    <w:sectPr w:rsidR="004A2C21" w:rsidSect="00CD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39B2"/>
    <w:multiLevelType w:val="multilevel"/>
    <w:tmpl w:val="5DA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56ECD"/>
    <w:multiLevelType w:val="multilevel"/>
    <w:tmpl w:val="13E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C2"/>
    <w:rsid w:val="005E4DC2"/>
    <w:rsid w:val="006B4267"/>
    <w:rsid w:val="009B14FB"/>
    <w:rsid w:val="00C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FF"/>
  </w:style>
  <w:style w:type="paragraph" w:styleId="3">
    <w:name w:val="heading 3"/>
    <w:basedOn w:val="a"/>
    <w:link w:val="30"/>
    <w:uiPriority w:val="9"/>
    <w:qFormat/>
    <w:rsid w:val="005E4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DC2"/>
    <w:rPr>
      <w:color w:val="0000FF"/>
      <w:u w:val="single"/>
    </w:rPr>
  </w:style>
  <w:style w:type="paragraph" w:customStyle="1" w:styleId="text-dark">
    <w:name w:val="text-dark"/>
    <w:basedOn w:val="a"/>
    <w:rsid w:val="005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4D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4D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4D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4DC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773662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2200">
                  <w:marLeft w:val="0"/>
                  <w:marRight w:val="0"/>
                  <w:marTop w:val="0"/>
                  <w:marBottom w:val="280"/>
                  <w:divBdr>
                    <w:top w:val="single" w:sz="4" w:space="23" w:color="DDE0E3"/>
                    <w:left w:val="single" w:sz="4" w:space="15" w:color="DDE0E3"/>
                    <w:bottom w:val="single" w:sz="4" w:space="23" w:color="DDE0E3"/>
                    <w:right w:val="single" w:sz="4" w:space="15" w:color="DDE0E3"/>
                  </w:divBdr>
                </w:div>
                <w:div w:id="224069290">
                  <w:marLeft w:val="0"/>
                  <w:marRight w:val="0"/>
                  <w:marTop w:val="0"/>
                  <w:marBottom w:val="280"/>
                  <w:divBdr>
                    <w:top w:val="single" w:sz="4" w:space="23" w:color="DDE0E3"/>
                    <w:left w:val="single" w:sz="4" w:space="15" w:color="DDE0E3"/>
                    <w:bottom w:val="single" w:sz="4" w:space="23" w:color="DDE0E3"/>
                    <w:right w:val="single" w:sz="4" w:space="15" w:color="DDE0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2047</Words>
  <Characters>11673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2019-02-19T12:26:00Z</dcterms:created>
  <dcterms:modified xsi:type="dcterms:W3CDTF">2019-02-19T12:30:00Z</dcterms:modified>
</cp:coreProperties>
</file>